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E8F" w:rsidRPr="0069459D" w:rsidRDefault="00524780" w:rsidP="00073649">
      <w:pPr>
        <w:spacing w:after="0" w:line="240" w:lineRule="auto"/>
        <w:jc w:val="center"/>
        <w:rPr>
          <w:rFonts w:ascii="Times New Roman" w:hAnsi="Times New Roman" w:cs="Times New Roman"/>
          <w:b/>
          <w:sz w:val="24"/>
          <w:szCs w:val="24"/>
        </w:rPr>
      </w:pPr>
      <w:r w:rsidRPr="0069459D">
        <w:rPr>
          <w:rFonts w:ascii="Times New Roman" w:hAnsi="Times New Roman" w:cs="Times New Roman"/>
          <w:b/>
          <w:sz w:val="24"/>
          <w:szCs w:val="24"/>
        </w:rPr>
        <w:t>ТЕНДЕР</w:t>
      </w:r>
      <w:r w:rsidR="00455870" w:rsidRPr="0069459D">
        <w:rPr>
          <w:rFonts w:ascii="Times New Roman" w:hAnsi="Times New Roman" w:cs="Times New Roman"/>
          <w:sz w:val="24"/>
          <w:szCs w:val="24"/>
        </w:rPr>
        <w:tab/>
      </w:r>
    </w:p>
    <w:p w:rsidR="00423B4F" w:rsidRPr="0069459D" w:rsidRDefault="00FE4628" w:rsidP="00073649">
      <w:pPr>
        <w:spacing w:after="0" w:line="240" w:lineRule="auto"/>
        <w:jc w:val="right"/>
        <w:rPr>
          <w:rFonts w:ascii="Times New Roman" w:hAnsi="Times New Roman" w:cs="Times New Roman"/>
        </w:rPr>
      </w:pPr>
      <w:r w:rsidRPr="0069459D">
        <w:rPr>
          <w:rFonts w:ascii="Times New Roman" w:hAnsi="Times New Roman" w:cs="Times New Roman"/>
        </w:rPr>
        <w:t xml:space="preserve">20 </w:t>
      </w:r>
      <w:r w:rsidR="00B56432" w:rsidRPr="0069459D">
        <w:rPr>
          <w:rFonts w:ascii="Times New Roman" w:hAnsi="Times New Roman" w:cs="Times New Roman"/>
        </w:rPr>
        <w:t>липня</w:t>
      </w:r>
      <w:r w:rsidR="00423B4F" w:rsidRPr="0069459D">
        <w:rPr>
          <w:rFonts w:ascii="Times New Roman" w:hAnsi="Times New Roman" w:cs="Times New Roman"/>
        </w:rPr>
        <w:t xml:space="preserve"> 202</w:t>
      </w:r>
      <w:r w:rsidR="00116607" w:rsidRPr="0069459D">
        <w:rPr>
          <w:rFonts w:ascii="Times New Roman" w:hAnsi="Times New Roman" w:cs="Times New Roman"/>
        </w:rPr>
        <w:t>1</w:t>
      </w:r>
      <w:r w:rsidR="00423B4F" w:rsidRPr="0069459D">
        <w:rPr>
          <w:rFonts w:ascii="Times New Roman" w:hAnsi="Times New Roman" w:cs="Times New Roman"/>
        </w:rPr>
        <w:t xml:space="preserve">р. </w:t>
      </w:r>
    </w:p>
    <w:p w:rsidR="00423B4F" w:rsidRPr="0069459D" w:rsidRDefault="00423B4F" w:rsidP="00073649">
      <w:pPr>
        <w:spacing w:after="0" w:line="240" w:lineRule="auto"/>
        <w:jc w:val="right"/>
        <w:rPr>
          <w:rFonts w:ascii="Times New Roman" w:hAnsi="Times New Roman" w:cs="Times New Roman"/>
        </w:rPr>
      </w:pPr>
    </w:p>
    <w:p w:rsidR="00423B4F" w:rsidRPr="0069459D" w:rsidRDefault="00423B4F" w:rsidP="00073649">
      <w:pPr>
        <w:spacing w:after="0" w:line="240" w:lineRule="auto"/>
        <w:rPr>
          <w:rFonts w:ascii="Times New Roman" w:hAnsi="Times New Roman" w:cs="Times New Roman"/>
        </w:rPr>
      </w:pPr>
      <w:r w:rsidRPr="0069459D">
        <w:rPr>
          <w:rFonts w:ascii="Times New Roman" w:hAnsi="Times New Roman" w:cs="Times New Roman"/>
        </w:rPr>
        <w:t>ЗАПРОШЕННЯ ДО УЧАСТІ У ТЕНДЕРІ № ННС-202</w:t>
      </w:r>
      <w:r w:rsidR="001C19EF" w:rsidRPr="0069459D">
        <w:rPr>
          <w:rFonts w:ascii="Times New Roman" w:hAnsi="Times New Roman" w:cs="Times New Roman"/>
        </w:rPr>
        <w:t>1</w:t>
      </w:r>
      <w:r w:rsidRPr="0069459D">
        <w:rPr>
          <w:rFonts w:ascii="Times New Roman" w:hAnsi="Times New Roman" w:cs="Times New Roman"/>
        </w:rPr>
        <w:t>-000</w:t>
      </w:r>
      <w:r w:rsidR="00FE4628" w:rsidRPr="0069459D">
        <w:rPr>
          <w:rFonts w:ascii="Times New Roman" w:hAnsi="Times New Roman" w:cs="Times New Roman"/>
        </w:rPr>
        <w:t>3</w:t>
      </w:r>
    </w:p>
    <w:p w:rsidR="00423B4F" w:rsidRPr="0069459D" w:rsidRDefault="00423B4F" w:rsidP="00073649">
      <w:pPr>
        <w:spacing w:after="0" w:line="240" w:lineRule="auto"/>
        <w:jc w:val="both"/>
        <w:rPr>
          <w:rFonts w:ascii="Times New Roman" w:hAnsi="Times New Roman" w:cs="Times New Roman"/>
          <w:iCs/>
        </w:rPr>
      </w:pPr>
    </w:p>
    <w:p w:rsidR="00423B4F" w:rsidRPr="0069459D" w:rsidRDefault="00423B4F" w:rsidP="00073649">
      <w:pPr>
        <w:shd w:val="clear" w:color="auto" w:fill="FFFFFF"/>
        <w:spacing w:after="0" w:line="240" w:lineRule="auto"/>
        <w:jc w:val="both"/>
        <w:textAlignment w:val="baseline"/>
        <w:rPr>
          <w:rFonts w:ascii="Times New Roman" w:hAnsi="Times New Roman" w:cs="Times New Roman"/>
          <w:iCs/>
          <w:lang w:eastAsia="ru-RU"/>
        </w:rPr>
      </w:pPr>
      <w:r w:rsidRPr="0069459D">
        <w:rPr>
          <w:rFonts w:ascii="Times New Roman" w:hAnsi="Times New Roman" w:cs="Times New Roman"/>
          <w:iCs/>
        </w:rPr>
        <w:t xml:space="preserve">Благодійна організація «Надія і житло для дітей» в рамках реалізації </w:t>
      </w:r>
      <w:proofErr w:type="spellStart"/>
      <w:r w:rsidRPr="0069459D">
        <w:rPr>
          <w:rFonts w:ascii="Times New Roman" w:hAnsi="Times New Roman" w:cs="Times New Roman"/>
          <w:iCs/>
        </w:rPr>
        <w:t>проєкту</w:t>
      </w:r>
      <w:proofErr w:type="spellEnd"/>
      <w:r w:rsidRPr="0069459D">
        <w:rPr>
          <w:rFonts w:ascii="Times New Roman" w:hAnsi="Times New Roman" w:cs="Times New Roman"/>
          <w:iCs/>
        </w:rPr>
        <w:t xml:space="preserve"> </w:t>
      </w:r>
      <w:r w:rsidR="00B56432" w:rsidRPr="0069459D">
        <w:rPr>
          <w:rFonts w:ascii="Times New Roman" w:hAnsi="Times New Roman" w:cs="Times New Roman"/>
          <w:iCs/>
          <w:bdr w:val="none" w:sz="0" w:space="0" w:color="auto" w:frame="1"/>
          <w:lang w:eastAsia="ru-RU"/>
        </w:rPr>
        <w:t>«СПІЛЬНО», що впроваджується Дитячим фондом ООН (ЮНІСЕФ) та консорціумом громадських організацій за фінансової підтримки Федерального міністерства економічного співробітництва та розвитку через Німецький банк розвитку (</w:t>
      </w:r>
      <w:proofErr w:type="spellStart"/>
      <w:r w:rsidR="00B56432" w:rsidRPr="0069459D">
        <w:rPr>
          <w:rFonts w:ascii="Times New Roman" w:hAnsi="Times New Roman" w:cs="Times New Roman"/>
          <w:iCs/>
          <w:bdr w:val="none" w:sz="0" w:space="0" w:color="auto" w:frame="1"/>
          <w:lang w:eastAsia="ru-RU"/>
        </w:rPr>
        <w:t>KfW</w:t>
      </w:r>
      <w:proofErr w:type="spellEnd"/>
      <w:r w:rsidR="00B56432" w:rsidRPr="0069459D">
        <w:rPr>
          <w:rFonts w:ascii="Times New Roman" w:hAnsi="Times New Roman" w:cs="Times New Roman"/>
          <w:iCs/>
          <w:bdr w:val="none" w:sz="0" w:space="0" w:color="auto" w:frame="1"/>
          <w:lang w:eastAsia="ru-RU"/>
        </w:rPr>
        <w:t>) </w:t>
      </w:r>
      <w:r w:rsidR="00B56432" w:rsidRPr="0069459D">
        <w:rPr>
          <w:rFonts w:ascii="Times New Roman" w:hAnsi="Times New Roman" w:cs="Times New Roman"/>
          <w:iCs/>
          <w:lang w:eastAsia="ru-RU"/>
        </w:rPr>
        <w:t>у 16 цільових громадах Донецької та Луганської області</w:t>
      </w:r>
      <w:r w:rsidR="00F82EC3" w:rsidRPr="0069459D">
        <w:rPr>
          <w:rFonts w:ascii="Times New Roman" w:hAnsi="Times New Roman" w:cs="Times New Roman"/>
          <w:iCs/>
          <w:lang w:eastAsia="ru-RU"/>
        </w:rPr>
        <w:t xml:space="preserve"> (д</w:t>
      </w:r>
      <w:r w:rsidR="00B56432" w:rsidRPr="0069459D">
        <w:rPr>
          <w:rFonts w:ascii="Times New Roman" w:hAnsi="Times New Roman" w:cs="Times New Roman"/>
          <w:iCs/>
          <w:lang w:eastAsia="ru-RU"/>
        </w:rPr>
        <w:t>о складу консорціуму входять Українська мережа за права дитини, Надія та житло для дітей, Партнерство кожній дитині, СОС Дитячі містечка та Соціальна синергія</w:t>
      </w:r>
      <w:r w:rsidR="00F82EC3" w:rsidRPr="0069459D">
        <w:rPr>
          <w:rFonts w:ascii="Times New Roman" w:hAnsi="Times New Roman" w:cs="Times New Roman"/>
          <w:iCs/>
          <w:lang w:eastAsia="ru-RU"/>
        </w:rPr>
        <w:t>)</w:t>
      </w:r>
      <w:r w:rsidR="00B56432" w:rsidRPr="0069459D">
        <w:rPr>
          <w:rFonts w:ascii="Times New Roman" w:hAnsi="Times New Roman" w:cs="Times New Roman"/>
          <w:iCs/>
          <w:lang w:eastAsia="ru-RU"/>
        </w:rPr>
        <w:t xml:space="preserve">, </w:t>
      </w:r>
      <w:r w:rsidRPr="0069459D">
        <w:rPr>
          <w:rFonts w:ascii="Times New Roman" w:hAnsi="Times New Roman" w:cs="Times New Roman"/>
          <w:iCs/>
        </w:rPr>
        <w:t xml:space="preserve">запрошує постачальників подати заявку на </w:t>
      </w:r>
      <w:r w:rsidRPr="0069459D">
        <w:rPr>
          <w:rFonts w:ascii="Times New Roman" w:hAnsi="Times New Roman" w:cs="Times New Roman"/>
        </w:rPr>
        <w:t>участь у тендері (далі – Тендер) із постачання п</w:t>
      </w:r>
      <w:r w:rsidR="00B56432" w:rsidRPr="0069459D">
        <w:rPr>
          <w:rFonts w:ascii="Times New Roman" w:hAnsi="Times New Roman" w:cs="Times New Roman"/>
        </w:rPr>
        <w:t xml:space="preserve">ослуг </w:t>
      </w:r>
      <w:r w:rsidR="00FE4628" w:rsidRPr="0069459D">
        <w:rPr>
          <w:rFonts w:ascii="Times New Roman" w:hAnsi="Times New Roman" w:cs="Times New Roman"/>
        </w:rPr>
        <w:t>пасажирських перевезень</w:t>
      </w:r>
      <w:r w:rsidRPr="0069459D">
        <w:rPr>
          <w:rFonts w:ascii="Times New Roman" w:hAnsi="Times New Roman" w:cs="Times New Roman"/>
        </w:rPr>
        <w:t xml:space="preserve"> (далі – </w:t>
      </w:r>
      <w:r w:rsidR="00B56432" w:rsidRPr="0069459D">
        <w:rPr>
          <w:rFonts w:ascii="Times New Roman" w:hAnsi="Times New Roman" w:cs="Times New Roman"/>
        </w:rPr>
        <w:t>Послуга</w:t>
      </w:r>
      <w:r w:rsidRPr="0069459D">
        <w:rPr>
          <w:rFonts w:ascii="Times New Roman" w:hAnsi="Times New Roman" w:cs="Times New Roman"/>
        </w:rPr>
        <w:t xml:space="preserve">).   </w:t>
      </w:r>
    </w:p>
    <w:p w:rsidR="0069459D" w:rsidRDefault="0069459D" w:rsidP="00073649">
      <w:pPr>
        <w:spacing w:after="0" w:line="240" w:lineRule="auto"/>
        <w:rPr>
          <w:rFonts w:ascii="Times New Roman" w:hAnsi="Times New Roman" w:cs="Times New Roman"/>
        </w:rPr>
      </w:pPr>
    </w:p>
    <w:p w:rsidR="00423B4F" w:rsidRPr="0069459D" w:rsidRDefault="00423B4F" w:rsidP="00073649">
      <w:pPr>
        <w:spacing w:after="0" w:line="240" w:lineRule="auto"/>
        <w:rPr>
          <w:rFonts w:ascii="Times New Roman" w:hAnsi="Times New Roman" w:cs="Times New Roman"/>
        </w:rPr>
      </w:pPr>
      <w:r w:rsidRPr="0069459D">
        <w:rPr>
          <w:rFonts w:ascii="Times New Roman" w:hAnsi="Times New Roman" w:cs="Times New Roman"/>
        </w:rPr>
        <w:t xml:space="preserve">Кінцевий термін подачі заявок: </w:t>
      </w:r>
      <w:r w:rsidR="00FE4628" w:rsidRPr="0069459D">
        <w:rPr>
          <w:rFonts w:ascii="Times New Roman" w:hAnsi="Times New Roman" w:cs="Times New Roman"/>
        </w:rPr>
        <w:t>30</w:t>
      </w:r>
      <w:r w:rsidR="00202921" w:rsidRPr="0069459D">
        <w:rPr>
          <w:rFonts w:ascii="Times New Roman" w:hAnsi="Times New Roman" w:cs="Times New Roman"/>
        </w:rPr>
        <w:t xml:space="preserve"> липня</w:t>
      </w:r>
      <w:r w:rsidRPr="0069459D">
        <w:rPr>
          <w:rFonts w:ascii="Times New Roman" w:hAnsi="Times New Roman" w:cs="Times New Roman"/>
        </w:rPr>
        <w:t xml:space="preserve"> 202</w:t>
      </w:r>
      <w:r w:rsidR="00116607" w:rsidRPr="0069459D">
        <w:rPr>
          <w:rFonts w:ascii="Times New Roman" w:hAnsi="Times New Roman" w:cs="Times New Roman"/>
        </w:rPr>
        <w:t>1</w:t>
      </w:r>
      <w:r w:rsidRPr="0069459D">
        <w:rPr>
          <w:rFonts w:ascii="Times New Roman" w:hAnsi="Times New Roman" w:cs="Times New Roman"/>
        </w:rPr>
        <w:t xml:space="preserve"> року, 12:00 за київським часом. </w:t>
      </w:r>
    </w:p>
    <w:p w:rsidR="00423B4F" w:rsidRPr="0069459D" w:rsidRDefault="00423B4F" w:rsidP="00073649">
      <w:pPr>
        <w:spacing w:after="0" w:line="240" w:lineRule="auto"/>
        <w:jc w:val="center"/>
        <w:rPr>
          <w:rFonts w:ascii="Times New Roman" w:hAnsi="Times New Roman" w:cs="Times New Roman"/>
          <w:b/>
        </w:rPr>
      </w:pPr>
    </w:p>
    <w:p w:rsidR="00423B4F" w:rsidRPr="0069459D" w:rsidRDefault="00423B4F" w:rsidP="00073649">
      <w:pPr>
        <w:spacing w:after="0" w:line="240" w:lineRule="auto"/>
        <w:jc w:val="center"/>
        <w:rPr>
          <w:rFonts w:ascii="Times New Roman" w:hAnsi="Times New Roman" w:cs="Times New Roman"/>
          <w:b/>
        </w:rPr>
      </w:pPr>
      <w:r w:rsidRPr="0069459D">
        <w:rPr>
          <w:rFonts w:ascii="Times New Roman" w:hAnsi="Times New Roman" w:cs="Times New Roman"/>
          <w:b/>
        </w:rPr>
        <w:t xml:space="preserve">Тендерна форма </w:t>
      </w:r>
    </w:p>
    <w:p w:rsidR="00423B4F" w:rsidRPr="0069459D" w:rsidRDefault="00423B4F" w:rsidP="00073649">
      <w:pPr>
        <w:spacing w:after="0" w:line="240" w:lineRule="auto"/>
        <w:jc w:val="center"/>
        <w:rPr>
          <w:rFonts w:ascii="Times New Roman" w:hAnsi="Times New Roman" w:cs="Times New Roman"/>
          <w:b/>
        </w:rPr>
      </w:pPr>
      <w:r w:rsidRPr="0069459D">
        <w:rPr>
          <w:rFonts w:ascii="Times New Roman" w:hAnsi="Times New Roman" w:cs="Times New Roman"/>
          <w:b/>
        </w:rPr>
        <w:t>(є обов’язковою при поданні заявки Постачальником!)</w:t>
      </w:r>
    </w:p>
    <w:p w:rsidR="00423B4F" w:rsidRPr="0069459D" w:rsidRDefault="00423B4F" w:rsidP="00073649">
      <w:pPr>
        <w:pStyle w:val="ac"/>
        <w:jc w:val="both"/>
        <w:rPr>
          <w:rFonts w:ascii="Times New Roman" w:hAnsi="Times New Roman" w:cs="Times New Roman"/>
        </w:rPr>
      </w:pPr>
      <w:r w:rsidRPr="0069459D">
        <w:rPr>
          <w:rFonts w:ascii="Times New Roman" w:hAnsi="Times New Roman" w:cs="Times New Roman"/>
        </w:rPr>
        <w:t xml:space="preserve">Особа, </w:t>
      </w:r>
      <w:r w:rsidR="00954276" w:rsidRPr="0069459D">
        <w:rPr>
          <w:rFonts w:ascii="Times New Roman" w:hAnsi="Times New Roman" w:cs="Times New Roman"/>
        </w:rPr>
        <w:t>яка</w:t>
      </w:r>
      <w:r w:rsidRPr="0069459D">
        <w:rPr>
          <w:rFonts w:ascii="Times New Roman" w:hAnsi="Times New Roman" w:cs="Times New Roman"/>
        </w:rPr>
        <w:t xml:space="preserve"> підписалася нижче, ознайомившись з умовами та положеннями цього Тендеру, в рамках цього документу пропонує надати послуги/доставити Товари, вказані в умовах та положеннях, що містяться в цьому документі.</w:t>
      </w:r>
    </w:p>
    <w:p w:rsidR="00423B4F" w:rsidRPr="0069459D" w:rsidRDefault="00423B4F" w:rsidP="00073649">
      <w:pPr>
        <w:spacing w:after="0" w:line="240" w:lineRule="auto"/>
        <w:jc w:val="center"/>
        <w:rPr>
          <w:rFonts w:ascii="Times New Roman" w:hAnsi="Times New Roman" w:cs="Times New Roman"/>
        </w:rPr>
      </w:pPr>
    </w:p>
    <w:tbl>
      <w:tblPr>
        <w:tblStyle w:val="a8"/>
        <w:tblW w:w="9634" w:type="dxa"/>
        <w:tblLook w:val="04A0" w:firstRow="1" w:lastRow="0" w:firstColumn="1" w:lastColumn="0" w:noHBand="0" w:noVBand="1"/>
      </w:tblPr>
      <w:tblGrid>
        <w:gridCol w:w="2245"/>
        <w:gridCol w:w="7389"/>
      </w:tblGrid>
      <w:tr w:rsidR="0069459D" w:rsidRPr="0069459D" w:rsidTr="00116607">
        <w:trPr>
          <w:trHeight w:val="281"/>
        </w:trPr>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Дата:</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116607">
        <w:trPr>
          <w:trHeight w:val="274"/>
        </w:trPr>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ПІБ та посада:</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0042BF">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Назва компанії:</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116607">
        <w:trPr>
          <w:trHeight w:val="293"/>
        </w:trPr>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Адреса:</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0042BF">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Телефон:</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0042BF">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E-</w:t>
            </w:r>
            <w:proofErr w:type="spellStart"/>
            <w:r w:rsidRPr="0069459D">
              <w:rPr>
                <w:rFonts w:ascii="Times New Roman" w:hAnsi="Times New Roman" w:cs="Times New Roman"/>
              </w:rPr>
              <w:t>mail</w:t>
            </w:r>
            <w:proofErr w:type="spellEnd"/>
            <w:r w:rsidRPr="0069459D">
              <w:rPr>
                <w:rFonts w:ascii="Times New Roman" w:hAnsi="Times New Roman" w:cs="Times New Roman"/>
              </w:rPr>
              <w:t>:</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0042BF">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 xml:space="preserve">Чинність заявки: </w:t>
            </w:r>
          </w:p>
          <w:p w:rsidR="00423B4F" w:rsidRPr="0069459D" w:rsidRDefault="00423B4F" w:rsidP="00073649">
            <w:pPr>
              <w:rPr>
                <w:rFonts w:ascii="Times New Roman" w:hAnsi="Times New Roman" w:cs="Times New Roman"/>
              </w:rPr>
            </w:pPr>
            <w:r w:rsidRPr="0069459D">
              <w:rPr>
                <w:rFonts w:ascii="Times New Roman" w:hAnsi="Times New Roman" w:cs="Times New Roman"/>
              </w:rPr>
              <w:t>(мінімум 30 днів)</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r w:rsidR="0069459D" w:rsidRPr="0069459D" w:rsidTr="000042BF">
        <w:tc>
          <w:tcPr>
            <w:tcW w:w="2245" w:type="dxa"/>
          </w:tcPr>
          <w:p w:rsidR="00423B4F" w:rsidRPr="0069459D" w:rsidRDefault="00423B4F" w:rsidP="00073649">
            <w:pPr>
              <w:rPr>
                <w:rFonts w:ascii="Times New Roman" w:hAnsi="Times New Roman" w:cs="Times New Roman"/>
              </w:rPr>
            </w:pPr>
            <w:r w:rsidRPr="0069459D">
              <w:rPr>
                <w:rFonts w:ascii="Times New Roman" w:hAnsi="Times New Roman" w:cs="Times New Roman"/>
              </w:rPr>
              <w:t>Підпис та печатка:</w:t>
            </w:r>
          </w:p>
          <w:p w:rsidR="00116607" w:rsidRPr="0069459D" w:rsidRDefault="00116607" w:rsidP="00073649">
            <w:pPr>
              <w:rPr>
                <w:rFonts w:ascii="Times New Roman" w:hAnsi="Times New Roman" w:cs="Times New Roman"/>
              </w:rPr>
            </w:pPr>
          </w:p>
        </w:tc>
        <w:tc>
          <w:tcPr>
            <w:tcW w:w="7389" w:type="dxa"/>
          </w:tcPr>
          <w:p w:rsidR="00423B4F" w:rsidRPr="0069459D" w:rsidRDefault="00423B4F" w:rsidP="00073649">
            <w:pPr>
              <w:rPr>
                <w:rFonts w:ascii="Times New Roman" w:hAnsi="Times New Roman" w:cs="Times New Roman"/>
              </w:rPr>
            </w:pPr>
          </w:p>
        </w:tc>
      </w:tr>
    </w:tbl>
    <w:p w:rsidR="00423B4F" w:rsidRPr="0069459D" w:rsidRDefault="00423B4F" w:rsidP="00073649">
      <w:pPr>
        <w:spacing w:after="0" w:line="240" w:lineRule="auto"/>
        <w:rPr>
          <w:rFonts w:ascii="Times New Roman" w:hAnsi="Times New Roman" w:cs="Times New Roman"/>
        </w:rPr>
      </w:pPr>
    </w:p>
    <w:p w:rsidR="00423B4F" w:rsidRPr="0069459D" w:rsidRDefault="00423B4F" w:rsidP="00073649">
      <w:pPr>
        <w:spacing w:after="0" w:line="240" w:lineRule="auto"/>
        <w:rPr>
          <w:rFonts w:ascii="Times New Roman" w:hAnsi="Times New Roman" w:cs="Times New Roman"/>
        </w:rPr>
      </w:pPr>
      <w:r w:rsidRPr="0069459D">
        <w:rPr>
          <w:rFonts w:ascii="Times New Roman" w:hAnsi="Times New Roman" w:cs="Times New Roman"/>
        </w:rPr>
        <w:t xml:space="preserve"> </w:t>
      </w:r>
    </w:p>
    <w:p w:rsidR="00423B4F" w:rsidRPr="0069459D" w:rsidRDefault="00423B4F" w:rsidP="00073649">
      <w:pPr>
        <w:spacing w:after="0" w:line="240" w:lineRule="auto"/>
        <w:rPr>
          <w:rFonts w:ascii="Times New Roman" w:hAnsi="Times New Roman" w:cs="Times New Roman"/>
        </w:rPr>
      </w:pPr>
      <w:r w:rsidRPr="0069459D">
        <w:rPr>
          <w:rFonts w:ascii="Times New Roman" w:hAnsi="Times New Roman" w:cs="Times New Roman"/>
        </w:rPr>
        <w:br w:type="page"/>
      </w:r>
    </w:p>
    <w:p w:rsidR="00423B4F" w:rsidRPr="0069459D" w:rsidRDefault="00423B4F" w:rsidP="00073649">
      <w:pPr>
        <w:spacing w:after="0" w:line="240" w:lineRule="auto"/>
        <w:jc w:val="center"/>
        <w:rPr>
          <w:rFonts w:ascii="Times New Roman" w:hAnsi="Times New Roman" w:cs="Times New Roman"/>
          <w:b/>
        </w:rPr>
      </w:pPr>
      <w:r w:rsidRPr="0069459D">
        <w:rPr>
          <w:rFonts w:ascii="Times New Roman" w:hAnsi="Times New Roman" w:cs="Times New Roman"/>
          <w:b/>
        </w:rPr>
        <w:lastRenderedPageBreak/>
        <w:t>УМОВИ та ПОЛОЖЕННЯ</w:t>
      </w:r>
    </w:p>
    <w:p w:rsidR="00423B4F" w:rsidRPr="0069459D" w:rsidRDefault="00423B4F" w:rsidP="00073649">
      <w:pPr>
        <w:spacing w:after="0" w:line="240" w:lineRule="auto"/>
        <w:jc w:val="center"/>
        <w:rPr>
          <w:rFonts w:ascii="Times New Roman" w:hAnsi="Times New Roman" w:cs="Times New Roman"/>
          <w:b/>
        </w:rPr>
      </w:pPr>
    </w:p>
    <w:p w:rsidR="00073649" w:rsidRPr="00FE4628" w:rsidRDefault="00073649" w:rsidP="00073649">
      <w:pPr>
        <w:spacing w:after="0" w:line="240" w:lineRule="auto"/>
        <w:jc w:val="both"/>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 xml:space="preserve">Даним тендером передбачена закупівля послуг з </w:t>
      </w:r>
      <w:r w:rsidRPr="00FE4628">
        <w:rPr>
          <w:rFonts w:ascii="Times New Roman" w:eastAsia="Times New Roman" w:hAnsi="Times New Roman" w:cs="Times New Roman"/>
          <w:sz w:val="24"/>
          <w:szCs w:val="24"/>
        </w:rPr>
        <w:t>пасажирськ</w:t>
      </w:r>
      <w:r w:rsidRPr="0069459D">
        <w:rPr>
          <w:rFonts w:ascii="Times New Roman" w:eastAsia="Times New Roman" w:hAnsi="Times New Roman" w:cs="Times New Roman"/>
          <w:sz w:val="24"/>
          <w:szCs w:val="24"/>
        </w:rPr>
        <w:t>их</w:t>
      </w:r>
      <w:r w:rsidRPr="00FE4628">
        <w:rPr>
          <w:rFonts w:ascii="Times New Roman" w:eastAsia="Times New Roman" w:hAnsi="Times New Roman" w:cs="Times New Roman"/>
          <w:sz w:val="24"/>
          <w:szCs w:val="24"/>
        </w:rPr>
        <w:t xml:space="preserve"> перевезен</w:t>
      </w:r>
      <w:r w:rsidRPr="0069459D">
        <w:rPr>
          <w:rFonts w:ascii="Times New Roman" w:eastAsia="Times New Roman" w:hAnsi="Times New Roman" w:cs="Times New Roman"/>
          <w:sz w:val="24"/>
          <w:szCs w:val="24"/>
        </w:rPr>
        <w:t>ь</w:t>
      </w:r>
      <w:r w:rsidRPr="00FE4628">
        <w:rPr>
          <w:rFonts w:ascii="Times New Roman" w:eastAsia="Times New Roman" w:hAnsi="Times New Roman" w:cs="Times New Roman"/>
          <w:sz w:val="24"/>
          <w:szCs w:val="24"/>
        </w:rPr>
        <w:t xml:space="preserve"> автомобільним легковим транспортом (</w:t>
      </w:r>
      <w:r w:rsidRPr="0069459D">
        <w:rPr>
          <w:rFonts w:ascii="Times New Roman" w:eastAsia="Times New Roman" w:hAnsi="Times New Roman" w:cs="Times New Roman"/>
          <w:sz w:val="24"/>
          <w:szCs w:val="24"/>
        </w:rPr>
        <w:t>т</w:t>
      </w:r>
      <w:r w:rsidRPr="00FE4628">
        <w:rPr>
          <w:rFonts w:ascii="Times New Roman" w:eastAsia="Times New Roman" w:hAnsi="Times New Roman" w:cs="Times New Roman"/>
          <w:sz w:val="24"/>
          <w:szCs w:val="24"/>
        </w:rPr>
        <w:t xml:space="preserve">аксі) </w:t>
      </w:r>
      <w:r w:rsidRPr="0069459D">
        <w:rPr>
          <w:rFonts w:ascii="Times New Roman" w:eastAsia="Times New Roman" w:hAnsi="Times New Roman" w:cs="Times New Roman"/>
          <w:sz w:val="24"/>
          <w:szCs w:val="24"/>
        </w:rPr>
        <w:t>на території</w:t>
      </w:r>
      <w:r w:rsidRPr="00FE4628">
        <w:rPr>
          <w:rFonts w:ascii="Times New Roman" w:eastAsia="Times New Roman" w:hAnsi="Times New Roman" w:cs="Times New Roman"/>
          <w:sz w:val="24"/>
          <w:szCs w:val="24"/>
        </w:rPr>
        <w:t xml:space="preserve"> </w:t>
      </w:r>
      <w:r w:rsidRPr="0069459D">
        <w:rPr>
          <w:rFonts w:ascii="Times New Roman" w:eastAsia="Times New Roman" w:hAnsi="Times New Roman" w:cs="Times New Roman"/>
          <w:sz w:val="24"/>
          <w:szCs w:val="24"/>
        </w:rPr>
        <w:t>України, а саме</w:t>
      </w:r>
      <w:r w:rsidRPr="00FE4628">
        <w:rPr>
          <w:rFonts w:ascii="Times New Roman" w:eastAsia="Times New Roman" w:hAnsi="Times New Roman" w:cs="Times New Roman"/>
          <w:sz w:val="24"/>
          <w:szCs w:val="24"/>
        </w:rPr>
        <w:t>:</w:t>
      </w:r>
    </w:p>
    <w:p w:rsidR="00073649" w:rsidRPr="00FE4628" w:rsidRDefault="00073649" w:rsidP="00073649">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 xml:space="preserve">Нерегулярні перевезення учасників проектної команди в межах </w:t>
      </w:r>
      <w:r w:rsidRPr="0069459D">
        <w:rPr>
          <w:rFonts w:ascii="Times New Roman" w:eastAsia="Times New Roman" w:hAnsi="Times New Roman" w:cs="Times New Roman"/>
          <w:sz w:val="24"/>
          <w:szCs w:val="24"/>
        </w:rPr>
        <w:t>Донецької області</w:t>
      </w:r>
      <w:r w:rsidRPr="00FE4628">
        <w:rPr>
          <w:rFonts w:ascii="Times New Roman" w:eastAsia="Times New Roman" w:hAnsi="Times New Roman" w:cs="Times New Roman"/>
          <w:sz w:val="24"/>
          <w:szCs w:val="24"/>
        </w:rPr>
        <w:t xml:space="preserve"> протягом строку реалізації проекту. </w:t>
      </w:r>
    </w:p>
    <w:p w:rsidR="00073649" w:rsidRPr="00FE4628" w:rsidRDefault="00073649" w:rsidP="00073649">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Регіон надання послуги</w:t>
      </w:r>
      <w:r w:rsidR="00616E0A">
        <w:rPr>
          <w:rFonts w:ascii="Times New Roman" w:eastAsia="Times New Roman" w:hAnsi="Times New Roman" w:cs="Times New Roman"/>
          <w:sz w:val="24"/>
          <w:szCs w:val="24"/>
        </w:rPr>
        <w:t xml:space="preserve"> -</w:t>
      </w:r>
      <w:r w:rsidRPr="00FE4628">
        <w:rPr>
          <w:rFonts w:ascii="Times New Roman" w:eastAsia="Times New Roman" w:hAnsi="Times New Roman" w:cs="Times New Roman"/>
          <w:sz w:val="24"/>
          <w:szCs w:val="24"/>
        </w:rPr>
        <w:t xml:space="preserve"> Донецька</w:t>
      </w:r>
      <w:r w:rsidRPr="0069459D">
        <w:rPr>
          <w:rFonts w:ascii="Times New Roman" w:eastAsia="Times New Roman" w:hAnsi="Times New Roman" w:cs="Times New Roman"/>
          <w:sz w:val="24"/>
          <w:szCs w:val="24"/>
        </w:rPr>
        <w:t xml:space="preserve"> область</w:t>
      </w:r>
      <w:r w:rsidR="00D210AD" w:rsidRPr="0069459D">
        <w:rPr>
          <w:rFonts w:ascii="Times New Roman" w:eastAsia="Times New Roman" w:hAnsi="Times New Roman" w:cs="Times New Roman"/>
          <w:sz w:val="24"/>
          <w:szCs w:val="24"/>
        </w:rPr>
        <w:t>. З</w:t>
      </w:r>
      <w:r w:rsidRPr="0069459D">
        <w:rPr>
          <w:rFonts w:ascii="Times New Roman" w:eastAsia="Times New Roman" w:hAnsi="Times New Roman" w:cs="Times New Roman"/>
          <w:sz w:val="24"/>
          <w:szCs w:val="24"/>
        </w:rPr>
        <w:t xml:space="preserve">окрема міста: Дружківка, Миколаївка, </w:t>
      </w:r>
      <w:r w:rsidR="00D210AD" w:rsidRPr="0069459D">
        <w:rPr>
          <w:rFonts w:ascii="Times New Roman" w:eastAsia="Times New Roman" w:hAnsi="Times New Roman" w:cs="Times New Roman"/>
          <w:sz w:val="24"/>
          <w:szCs w:val="24"/>
        </w:rPr>
        <w:t>Лиман, Костянтинівка, Краматорськ.</w:t>
      </w:r>
      <w:r w:rsidRPr="00FE4628">
        <w:rPr>
          <w:rFonts w:ascii="Times New Roman" w:eastAsia="Times New Roman" w:hAnsi="Times New Roman" w:cs="Times New Roman"/>
          <w:sz w:val="24"/>
          <w:szCs w:val="24"/>
        </w:rPr>
        <w:t xml:space="preserve"> </w:t>
      </w:r>
    </w:p>
    <w:p w:rsidR="00073649" w:rsidRPr="00FE4628" w:rsidRDefault="00073649" w:rsidP="00D210AD">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 xml:space="preserve">Кількість осіб на одну поїздку: </w:t>
      </w:r>
      <w:r w:rsidR="00D210AD" w:rsidRPr="0069459D">
        <w:rPr>
          <w:rFonts w:ascii="Times New Roman" w:eastAsia="Times New Roman" w:hAnsi="Times New Roman" w:cs="Times New Roman"/>
          <w:sz w:val="24"/>
          <w:szCs w:val="24"/>
        </w:rPr>
        <w:t>1 -</w:t>
      </w:r>
      <w:r w:rsidRPr="00FE4628">
        <w:rPr>
          <w:rFonts w:ascii="Times New Roman" w:eastAsia="Times New Roman" w:hAnsi="Times New Roman" w:cs="Times New Roman"/>
          <w:sz w:val="24"/>
          <w:szCs w:val="24"/>
        </w:rPr>
        <w:t xml:space="preserve"> 4 ос</w:t>
      </w:r>
      <w:r w:rsidR="00D210AD" w:rsidRPr="0069459D">
        <w:rPr>
          <w:rFonts w:ascii="Times New Roman" w:eastAsia="Times New Roman" w:hAnsi="Times New Roman" w:cs="Times New Roman"/>
          <w:sz w:val="24"/>
          <w:szCs w:val="24"/>
        </w:rPr>
        <w:t>оби</w:t>
      </w:r>
      <w:r w:rsidRPr="00FE4628">
        <w:rPr>
          <w:rFonts w:ascii="Times New Roman" w:eastAsia="Times New Roman" w:hAnsi="Times New Roman" w:cs="Times New Roman"/>
          <w:sz w:val="24"/>
          <w:szCs w:val="24"/>
        </w:rPr>
        <w:t>. </w:t>
      </w:r>
    </w:p>
    <w:p w:rsidR="00073649" w:rsidRPr="00FE4628" w:rsidRDefault="00073649" w:rsidP="006656B8">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Послуги повинні бути доступними протягом строку реалізації проекту</w:t>
      </w:r>
      <w:r w:rsidR="006656B8">
        <w:rPr>
          <w:rFonts w:ascii="Times New Roman" w:eastAsia="Times New Roman" w:hAnsi="Times New Roman" w:cs="Times New Roman"/>
          <w:sz w:val="24"/>
          <w:szCs w:val="24"/>
        </w:rPr>
        <w:t xml:space="preserve">: </w:t>
      </w:r>
      <w:r w:rsidR="00D210AD" w:rsidRPr="006656B8">
        <w:rPr>
          <w:rFonts w:ascii="Times New Roman" w:eastAsia="Times New Roman" w:hAnsi="Times New Roman" w:cs="Times New Roman"/>
          <w:sz w:val="24"/>
          <w:szCs w:val="24"/>
        </w:rPr>
        <w:t>серпень</w:t>
      </w:r>
      <w:r w:rsidRPr="00FE4628">
        <w:rPr>
          <w:rFonts w:ascii="Times New Roman" w:eastAsia="Times New Roman" w:hAnsi="Times New Roman" w:cs="Times New Roman"/>
          <w:sz w:val="24"/>
          <w:szCs w:val="24"/>
        </w:rPr>
        <w:t xml:space="preserve"> 2021 – </w:t>
      </w:r>
      <w:r w:rsidR="00D210AD" w:rsidRPr="006656B8">
        <w:rPr>
          <w:rFonts w:ascii="Times New Roman" w:eastAsia="Times New Roman" w:hAnsi="Times New Roman" w:cs="Times New Roman"/>
          <w:sz w:val="24"/>
          <w:szCs w:val="24"/>
        </w:rPr>
        <w:t xml:space="preserve">грудень </w:t>
      </w:r>
      <w:r w:rsidRPr="00FE4628">
        <w:rPr>
          <w:rFonts w:ascii="Times New Roman" w:eastAsia="Times New Roman" w:hAnsi="Times New Roman" w:cs="Times New Roman"/>
          <w:sz w:val="24"/>
          <w:szCs w:val="24"/>
        </w:rPr>
        <w:t>2022 року. </w:t>
      </w:r>
    </w:p>
    <w:p w:rsidR="00073649" w:rsidRPr="00FE4628" w:rsidRDefault="00073649" w:rsidP="00D210AD">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Вартість перевезень не може бути змінена кардинально та без погодження із Замовником протягом терміну дії договору на перевезення. </w:t>
      </w:r>
    </w:p>
    <w:p w:rsidR="00073649" w:rsidRPr="00FE4628" w:rsidRDefault="00073649" w:rsidP="00D210AD">
      <w:pPr>
        <w:numPr>
          <w:ilvl w:val="0"/>
          <w:numId w:val="26"/>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Транспортні засоби повинні бути комфортними, безпечними для пасажирів, справними та чистими. </w:t>
      </w:r>
    </w:p>
    <w:p w:rsidR="00073649" w:rsidRPr="00FE4628" w:rsidRDefault="00D210AD" w:rsidP="00D210AD">
      <w:pPr>
        <w:numPr>
          <w:ilvl w:val="0"/>
          <w:numId w:val="26"/>
        </w:numPr>
        <w:spacing w:after="0" w:line="240" w:lineRule="auto"/>
        <w:jc w:val="both"/>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Конкретні м</w:t>
      </w:r>
      <w:r w:rsidR="00073649" w:rsidRPr="00FE4628">
        <w:rPr>
          <w:rFonts w:ascii="Times New Roman" w:eastAsia="Times New Roman" w:hAnsi="Times New Roman" w:cs="Times New Roman"/>
          <w:sz w:val="24"/>
          <w:szCs w:val="24"/>
        </w:rPr>
        <w:t xml:space="preserve">аршрути перевезень повідомляються </w:t>
      </w:r>
      <w:r w:rsidRPr="0069459D">
        <w:rPr>
          <w:rFonts w:ascii="Times New Roman" w:eastAsia="Times New Roman" w:hAnsi="Times New Roman" w:cs="Times New Roman"/>
          <w:sz w:val="24"/>
          <w:szCs w:val="24"/>
        </w:rPr>
        <w:t>З</w:t>
      </w:r>
      <w:r w:rsidR="00073649" w:rsidRPr="00FE4628">
        <w:rPr>
          <w:rFonts w:ascii="Times New Roman" w:eastAsia="Times New Roman" w:hAnsi="Times New Roman" w:cs="Times New Roman"/>
          <w:sz w:val="24"/>
          <w:szCs w:val="24"/>
        </w:rPr>
        <w:t>амовником безпосередньо перед перевезення</w:t>
      </w:r>
      <w:r w:rsidRPr="0069459D">
        <w:rPr>
          <w:rFonts w:ascii="Times New Roman" w:eastAsia="Times New Roman" w:hAnsi="Times New Roman" w:cs="Times New Roman"/>
          <w:sz w:val="24"/>
          <w:szCs w:val="24"/>
        </w:rPr>
        <w:t>м</w:t>
      </w:r>
      <w:r w:rsidR="00073649" w:rsidRPr="00FE4628">
        <w:rPr>
          <w:rFonts w:ascii="Times New Roman" w:eastAsia="Times New Roman" w:hAnsi="Times New Roman" w:cs="Times New Roman"/>
          <w:sz w:val="24"/>
          <w:szCs w:val="24"/>
        </w:rPr>
        <w:t>. </w:t>
      </w:r>
    </w:p>
    <w:p w:rsidR="00073649" w:rsidRPr="0069459D" w:rsidRDefault="00073649" w:rsidP="00073649">
      <w:pPr>
        <w:spacing w:after="0" w:line="240" w:lineRule="auto"/>
        <w:rPr>
          <w:rFonts w:ascii="Times New Roman" w:eastAsia="Times New Roman" w:hAnsi="Times New Roman" w:cs="Times New Roman"/>
          <w:sz w:val="24"/>
          <w:szCs w:val="24"/>
        </w:rPr>
      </w:pPr>
    </w:p>
    <w:p w:rsidR="00073649" w:rsidRPr="00FE4628" w:rsidRDefault="00073649" w:rsidP="00073649">
      <w:pPr>
        <w:spacing w:after="0" w:line="240" w:lineRule="auto"/>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Вимоги до</w:t>
      </w:r>
      <w:r w:rsidR="00D87A44">
        <w:rPr>
          <w:rFonts w:ascii="Times New Roman" w:eastAsia="Times New Roman" w:hAnsi="Times New Roman" w:cs="Times New Roman"/>
          <w:sz w:val="24"/>
          <w:szCs w:val="24"/>
        </w:rPr>
        <w:t xml:space="preserve"> </w:t>
      </w:r>
      <w:r w:rsidRPr="00FE4628">
        <w:rPr>
          <w:rFonts w:ascii="Times New Roman" w:eastAsia="Times New Roman" w:hAnsi="Times New Roman" w:cs="Times New Roman"/>
          <w:sz w:val="24"/>
          <w:szCs w:val="24"/>
        </w:rPr>
        <w:t>підрядника: </w:t>
      </w:r>
    </w:p>
    <w:p w:rsidR="00073649" w:rsidRPr="00FE4628" w:rsidRDefault="00073649" w:rsidP="00073649">
      <w:pPr>
        <w:numPr>
          <w:ilvl w:val="0"/>
          <w:numId w:val="27"/>
        </w:numPr>
        <w:spacing w:after="0" w:line="240" w:lineRule="auto"/>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Наявність ліцензії на пасажирські перевезення</w:t>
      </w:r>
    </w:p>
    <w:p w:rsidR="00073649" w:rsidRPr="00FE4628" w:rsidRDefault="00073649" w:rsidP="0069459D">
      <w:pPr>
        <w:numPr>
          <w:ilvl w:val="0"/>
          <w:numId w:val="27"/>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Досвід у сфері перевезень</w:t>
      </w:r>
    </w:p>
    <w:p w:rsidR="00073649" w:rsidRPr="00FE4628" w:rsidRDefault="00073649" w:rsidP="0069459D">
      <w:pPr>
        <w:numPr>
          <w:ilvl w:val="0"/>
          <w:numId w:val="27"/>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Наявність полісу страхування пасажирів (</w:t>
      </w:r>
      <w:proofErr w:type="spellStart"/>
      <w:r w:rsidRPr="00FE4628">
        <w:rPr>
          <w:rFonts w:ascii="Times New Roman" w:eastAsia="Times New Roman" w:hAnsi="Times New Roman" w:cs="Times New Roman"/>
          <w:sz w:val="24"/>
          <w:szCs w:val="24"/>
        </w:rPr>
        <w:t>пасажиромісць</w:t>
      </w:r>
      <w:proofErr w:type="spellEnd"/>
      <w:r w:rsidRPr="00FE4628">
        <w:rPr>
          <w:rFonts w:ascii="Times New Roman" w:eastAsia="Times New Roman" w:hAnsi="Times New Roman" w:cs="Times New Roman"/>
          <w:sz w:val="24"/>
          <w:szCs w:val="24"/>
        </w:rPr>
        <w:t>) від нещасного випадку на автотранспорті</w:t>
      </w:r>
    </w:p>
    <w:p w:rsidR="00073649" w:rsidRPr="0069459D" w:rsidRDefault="00073649" w:rsidP="0069459D">
      <w:pPr>
        <w:numPr>
          <w:ilvl w:val="0"/>
          <w:numId w:val="27"/>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Наявність договору цивільної відповідальності власників автотранспорту</w:t>
      </w:r>
    </w:p>
    <w:p w:rsidR="00073649" w:rsidRDefault="00073649" w:rsidP="0069459D">
      <w:pPr>
        <w:numPr>
          <w:ilvl w:val="0"/>
          <w:numId w:val="27"/>
        </w:num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 xml:space="preserve">Надання послуг таксі своєчасно та якісно, згідно </w:t>
      </w:r>
      <w:r w:rsidRPr="0069459D">
        <w:rPr>
          <w:rFonts w:ascii="Times New Roman" w:eastAsia="Times New Roman" w:hAnsi="Times New Roman" w:cs="Times New Roman"/>
          <w:sz w:val="24"/>
          <w:szCs w:val="24"/>
        </w:rPr>
        <w:t xml:space="preserve">з </w:t>
      </w:r>
      <w:r w:rsidRPr="00FE4628">
        <w:rPr>
          <w:rFonts w:ascii="Times New Roman" w:eastAsia="Times New Roman" w:hAnsi="Times New Roman" w:cs="Times New Roman"/>
          <w:sz w:val="24"/>
          <w:szCs w:val="24"/>
        </w:rPr>
        <w:t>пропозиці</w:t>
      </w:r>
      <w:r w:rsidRPr="0069459D">
        <w:rPr>
          <w:rFonts w:ascii="Times New Roman" w:eastAsia="Times New Roman" w:hAnsi="Times New Roman" w:cs="Times New Roman"/>
          <w:sz w:val="24"/>
          <w:szCs w:val="24"/>
        </w:rPr>
        <w:t>єю</w:t>
      </w:r>
      <w:r w:rsidRPr="00FE4628">
        <w:rPr>
          <w:rFonts w:ascii="Times New Roman" w:eastAsia="Times New Roman" w:hAnsi="Times New Roman" w:cs="Times New Roman"/>
          <w:sz w:val="24"/>
          <w:szCs w:val="24"/>
        </w:rPr>
        <w:t>.</w:t>
      </w:r>
    </w:p>
    <w:p w:rsidR="0069459D" w:rsidRDefault="0069459D" w:rsidP="0069459D">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Своєчасна підготовка і надання оригіналів розрахункових документів</w:t>
      </w:r>
      <w:r w:rsidR="00E5230C">
        <w:rPr>
          <w:rFonts w:ascii="Times New Roman" w:eastAsia="Times New Roman" w:hAnsi="Times New Roman" w:cs="Times New Roman"/>
          <w:sz w:val="24"/>
          <w:szCs w:val="24"/>
        </w:rPr>
        <w:t>.</w:t>
      </w:r>
    </w:p>
    <w:p w:rsidR="00616E0A" w:rsidRPr="00D87A44" w:rsidRDefault="00E5230C" w:rsidP="00D87A4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документів відповідно до запиту замовника (у разі необхідності деталізувати запитувану інформацію)</w:t>
      </w:r>
      <w:r w:rsidR="00D87A44">
        <w:rPr>
          <w:rFonts w:ascii="Times New Roman" w:eastAsia="Times New Roman" w:hAnsi="Times New Roman" w:cs="Times New Roman"/>
          <w:sz w:val="24"/>
          <w:szCs w:val="24"/>
        </w:rPr>
        <w:t xml:space="preserve">. </w:t>
      </w:r>
      <w:bookmarkStart w:id="0" w:name="_GoBack"/>
      <w:bookmarkEnd w:id="0"/>
    </w:p>
    <w:p w:rsidR="00073649" w:rsidRPr="00FE4628" w:rsidRDefault="00073649" w:rsidP="00073649">
      <w:pPr>
        <w:spacing w:after="0" w:line="240" w:lineRule="auto"/>
        <w:ind w:left="720"/>
        <w:rPr>
          <w:rFonts w:ascii="Times New Roman" w:eastAsia="Times New Roman" w:hAnsi="Times New Roman" w:cs="Times New Roman"/>
          <w:sz w:val="24"/>
          <w:szCs w:val="24"/>
        </w:rPr>
      </w:pPr>
    </w:p>
    <w:p w:rsidR="00D210AD" w:rsidRPr="0069459D" w:rsidRDefault="00D210AD" w:rsidP="00D210AD">
      <w:pPr>
        <w:pStyle w:val="a7"/>
        <w:spacing w:after="0" w:line="240" w:lineRule="auto"/>
        <w:ind w:left="426" w:hanging="426"/>
        <w:rPr>
          <w:rFonts w:ascii="Times New Roman" w:hAnsi="Times New Roman" w:cs="Times New Roman"/>
          <w:b/>
        </w:rPr>
      </w:pPr>
      <w:r w:rsidRPr="0069459D">
        <w:rPr>
          <w:rFonts w:ascii="Times New Roman" w:hAnsi="Times New Roman" w:cs="Times New Roman"/>
          <w:b/>
        </w:rPr>
        <w:t xml:space="preserve">1. </w:t>
      </w:r>
      <w:r w:rsidRPr="0069459D">
        <w:rPr>
          <w:rFonts w:ascii="Times New Roman" w:hAnsi="Times New Roman" w:cs="Times New Roman"/>
          <w:b/>
        </w:rPr>
        <w:t>СПЕЦИФІКАЦІЯ ПОСЛУГ «Пасажирські перевезення»</w:t>
      </w:r>
    </w:p>
    <w:p w:rsidR="00D210AD" w:rsidRPr="0069459D" w:rsidRDefault="00073649" w:rsidP="00D210AD">
      <w:pPr>
        <w:pStyle w:val="a7"/>
        <w:numPr>
          <w:ilvl w:val="0"/>
          <w:numId w:val="32"/>
        </w:numPr>
        <w:spacing w:after="0" w:line="240" w:lineRule="auto"/>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Вартість подачі транспорту</w:t>
      </w:r>
      <w:r w:rsidR="0069459D">
        <w:rPr>
          <w:rFonts w:ascii="Times New Roman" w:eastAsia="Times New Roman" w:hAnsi="Times New Roman" w:cs="Times New Roman"/>
          <w:sz w:val="24"/>
          <w:szCs w:val="24"/>
        </w:rPr>
        <w:t xml:space="preserve"> - ..,.. грн.</w:t>
      </w:r>
    </w:p>
    <w:p w:rsidR="00D210AD" w:rsidRPr="0069459D" w:rsidRDefault="00073649" w:rsidP="00D210AD">
      <w:pPr>
        <w:pStyle w:val="a7"/>
        <w:numPr>
          <w:ilvl w:val="0"/>
          <w:numId w:val="32"/>
        </w:numPr>
        <w:spacing w:after="0" w:line="240" w:lineRule="auto"/>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 xml:space="preserve">Вартість перевезення за 1 км в межах </w:t>
      </w:r>
      <w:r w:rsidR="00D210AD" w:rsidRPr="0069459D">
        <w:rPr>
          <w:rFonts w:ascii="Times New Roman" w:eastAsia="Times New Roman" w:hAnsi="Times New Roman" w:cs="Times New Roman"/>
          <w:sz w:val="24"/>
          <w:szCs w:val="24"/>
        </w:rPr>
        <w:t xml:space="preserve">кожного </w:t>
      </w:r>
      <w:r w:rsidR="006656B8">
        <w:rPr>
          <w:rFonts w:ascii="Times New Roman" w:eastAsia="Times New Roman" w:hAnsi="Times New Roman" w:cs="Times New Roman"/>
          <w:sz w:val="24"/>
          <w:szCs w:val="24"/>
        </w:rPr>
        <w:t xml:space="preserve">з </w:t>
      </w:r>
      <w:r w:rsidR="0069459D">
        <w:rPr>
          <w:rFonts w:ascii="Times New Roman" w:eastAsia="Times New Roman" w:hAnsi="Times New Roman" w:cs="Times New Roman"/>
          <w:sz w:val="24"/>
          <w:szCs w:val="24"/>
        </w:rPr>
        <w:t>міст</w:t>
      </w:r>
      <w:r w:rsidR="006656B8">
        <w:rPr>
          <w:rFonts w:ascii="Times New Roman" w:eastAsia="Times New Roman" w:hAnsi="Times New Roman" w:cs="Times New Roman"/>
          <w:sz w:val="24"/>
          <w:szCs w:val="24"/>
        </w:rPr>
        <w:t>:</w:t>
      </w:r>
      <w:r w:rsidR="0069459D">
        <w:rPr>
          <w:rFonts w:ascii="Times New Roman" w:eastAsia="Times New Roman" w:hAnsi="Times New Roman" w:cs="Times New Roman"/>
          <w:sz w:val="24"/>
          <w:szCs w:val="24"/>
        </w:rPr>
        <w:t xml:space="preserve"> </w:t>
      </w:r>
      <w:r w:rsidR="0069459D" w:rsidRPr="0069459D">
        <w:rPr>
          <w:rFonts w:ascii="Times New Roman" w:eastAsia="Times New Roman" w:hAnsi="Times New Roman" w:cs="Times New Roman"/>
          <w:sz w:val="24"/>
          <w:szCs w:val="24"/>
        </w:rPr>
        <w:t>Дружківка, Миколаївка, Лиман, Костянтинівка</w:t>
      </w:r>
      <w:r w:rsidR="006656B8">
        <w:rPr>
          <w:rFonts w:ascii="Times New Roman" w:eastAsia="Times New Roman" w:hAnsi="Times New Roman" w:cs="Times New Roman"/>
          <w:sz w:val="24"/>
          <w:szCs w:val="24"/>
        </w:rPr>
        <w:t xml:space="preserve"> та </w:t>
      </w:r>
      <w:r w:rsidR="0069459D" w:rsidRPr="0069459D">
        <w:rPr>
          <w:rFonts w:ascii="Times New Roman" w:eastAsia="Times New Roman" w:hAnsi="Times New Roman" w:cs="Times New Roman"/>
          <w:sz w:val="24"/>
          <w:szCs w:val="24"/>
        </w:rPr>
        <w:t>Краматорськ</w:t>
      </w:r>
      <w:r w:rsidR="0069459D">
        <w:rPr>
          <w:rFonts w:ascii="Times New Roman" w:eastAsia="Times New Roman" w:hAnsi="Times New Roman" w:cs="Times New Roman"/>
          <w:sz w:val="24"/>
          <w:szCs w:val="24"/>
        </w:rPr>
        <w:t xml:space="preserve"> Донецької області -  </w:t>
      </w:r>
      <w:r w:rsidR="0069459D">
        <w:rPr>
          <w:rFonts w:ascii="Times New Roman" w:eastAsia="Times New Roman" w:hAnsi="Times New Roman" w:cs="Times New Roman"/>
          <w:sz w:val="24"/>
          <w:szCs w:val="24"/>
        </w:rPr>
        <w:t>..,.. грн</w:t>
      </w:r>
      <w:r w:rsidR="0069459D">
        <w:rPr>
          <w:rFonts w:ascii="Times New Roman" w:eastAsia="Times New Roman" w:hAnsi="Times New Roman" w:cs="Times New Roman"/>
          <w:sz w:val="24"/>
          <w:szCs w:val="24"/>
        </w:rPr>
        <w:t>.</w:t>
      </w:r>
    </w:p>
    <w:p w:rsidR="00D210AD" w:rsidRPr="0069459D" w:rsidRDefault="00D210AD" w:rsidP="0069459D">
      <w:pPr>
        <w:pStyle w:val="a7"/>
        <w:numPr>
          <w:ilvl w:val="0"/>
          <w:numId w:val="32"/>
        </w:numPr>
        <w:spacing w:after="0" w:line="240" w:lineRule="auto"/>
        <w:jc w:val="both"/>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 xml:space="preserve">Вартість перевезення за 1 км </w:t>
      </w:r>
      <w:r w:rsidR="00073649" w:rsidRPr="0069459D">
        <w:rPr>
          <w:rFonts w:ascii="Times New Roman" w:eastAsia="Times New Roman" w:hAnsi="Times New Roman" w:cs="Times New Roman"/>
          <w:sz w:val="24"/>
          <w:szCs w:val="24"/>
        </w:rPr>
        <w:t xml:space="preserve">в межах </w:t>
      </w:r>
      <w:r w:rsidR="0069459D">
        <w:rPr>
          <w:rFonts w:ascii="Times New Roman" w:eastAsia="Times New Roman" w:hAnsi="Times New Roman" w:cs="Times New Roman"/>
          <w:sz w:val="24"/>
          <w:szCs w:val="24"/>
        </w:rPr>
        <w:t xml:space="preserve">Донецької </w:t>
      </w:r>
      <w:r w:rsidR="00073649" w:rsidRPr="0069459D">
        <w:rPr>
          <w:rFonts w:ascii="Times New Roman" w:eastAsia="Times New Roman" w:hAnsi="Times New Roman" w:cs="Times New Roman"/>
          <w:sz w:val="24"/>
          <w:szCs w:val="24"/>
        </w:rPr>
        <w:t>області</w:t>
      </w:r>
      <w:r w:rsidR="0069459D">
        <w:rPr>
          <w:rFonts w:ascii="Times New Roman" w:eastAsia="Times New Roman" w:hAnsi="Times New Roman" w:cs="Times New Roman"/>
          <w:sz w:val="24"/>
          <w:szCs w:val="24"/>
        </w:rPr>
        <w:t xml:space="preserve"> (між містами </w:t>
      </w:r>
      <w:r w:rsidR="0069459D" w:rsidRPr="0069459D">
        <w:rPr>
          <w:rFonts w:ascii="Times New Roman" w:eastAsia="Times New Roman" w:hAnsi="Times New Roman" w:cs="Times New Roman"/>
          <w:sz w:val="24"/>
          <w:szCs w:val="24"/>
        </w:rPr>
        <w:t>Дружківка, Миколаївка, Лиман, Костянтинівка, Краматорськ</w:t>
      </w:r>
      <w:r w:rsidR="0069459D">
        <w:rPr>
          <w:rFonts w:ascii="Times New Roman" w:eastAsia="Times New Roman" w:hAnsi="Times New Roman" w:cs="Times New Roman"/>
          <w:sz w:val="24"/>
          <w:szCs w:val="24"/>
        </w:rPr>
        <w:t xml:space="preserve">) - </w:t>
      </w:r>
      <w:r w:rsidR="0069459D">
        <w:rPr>
          <w:rFonts w:ascii="Times New Roman" w:eastAsia="Times New Roman" w:hAnsi="Times New Roman" w:cs="Times New Roman"/>
          <w:sz w:val="24"/>
          <w:szCs w:val="24"/>
        </w:rPr>
        <w:t>..,.. грн</w:t>
      </w:r>
      <w:r w:rsidR="0069459D">
        <w:rPr>
          <w:rFonts w:ascii="Times New Roman" w:eastAsia="Times New Roman" w:hAnsi="Times New Roman" w:cs="Times New Roman"/>
          <w:sz w:val="24"/>
          <w:szCs w:val="24"/>
        </w:rPr>
        <w:t xml:space="preserve">. </w:t>
      </w:r>
    </w:p>
    <w:p w:rsidR="00073649" w:rsidRDefault="00073649" w:rsidP="00D210AD">
      <w:pPr>
        <w:pStyle w:val="a7"/>
        <w:numPr>
          <w:ilvl w:val="0"/>
          <w:numId w:val="32"/>
        </w:numPr>
        <w:spacing w:after="0" w:line="240" w:lineRule="auto"/>
        <w:rPr>
          <w:rFonts w:ascii="Times New Roman" w:eastAsia="Times New Roman" w:hAnsi="Times New Roman" w:cs="Times New Roman"/>
          <w:sz w:val="24"/>
          <w:szCs w:val="24"/>
        </w:rPr>
      </w:pPr>
      <w:r w:rsidRPr="0069459D">
        <w:rPr>
          <w:rFonts w:ascii="Times New Roman" w:eastAsia="Times New Roman" w:hAnsi="Times New Roman" w:cs="Times New Roman"/>
          <w:sz w:val="24"/>
          <w:szCs w:val="24"/>
        </w:rPr>
        <w:t>Вартість простою транспорту (за 1 годину) </w:t>
      </w:r>
      <w:r w:rsidR="0069459D">
        <w:rPr>
          <w:rFonts w:ascii="Times New Roman" w:eastAsia="Times New Roman" w:hAnsi="Times New Roman" w:cs="Times New Roman"/>
          <w:sz w:val="24"/>
          <w:szCs w:val="24"/>
        </w:rPr>
        <w:t xml:space="preserve">- </w:t>
      </w:r>
      <w:r w:rsidR="0069459D">
        <w:rPr>
          <w:rFonts w:ascii="Times New Roman" w:eastAsia="Times New Roman" w:hAnsi="Times New Roman" w:cs="Times New Roman"/>
          <w:sz w:val="24"/>
          <w:szCs w:val="24"/>
        </w:rPr>
        <w:t>..,.. грн</w:t>
      </w:r>
      <w:r w:rsidR="00EA297C">
        <w:rPr>
          <w:rFonts w:ascii="Times New Roman" w:eastAsia="Times New Roman" w:hAnsi="Times New Roman" w:cs="Times New Roman"/>
          <w:sz w:val="24"/>
          <w:szCs w:val="24"/>
        </w:rPr>
        <w:t>.</w:t>
      </w:r>
    </w:p>
    <w:p w:rsidR="00EA297C" w:rsidRDefault="00EA297C" w:rsidP="00EA297C">
      <w:pPr>
        <w:spacing w:after="0" w:line="240" w:lineRule="auto"/>
        <w:rPr>
          <w:rFonts w:ascii="Times New Roman" w:eastAsia="Times New Roman" w:hAnsi="Times New Roman" w:cs="Times New Roman"/>
          <w:sz w:val="24"/>
          <w:szCs w:val="24"/>
        </w:rPr>
      </w:pPr>
    </w:p>
    <w:p w:rsidR="00073649" w:rsidRPr="00FE4628" w:rsidRDefault="00073649" w:rsidP="00D210AD">
      <w:pPr>
        <w:spacing w:after="0" w:line="240" w:lineRule="auto"/>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 xml:space="preserve">Ціни повинні включати в себе увесь комплекс послуг (водій, паливо-мастильні матеріали, податки та збори за користування шляхами, стоянки і </w:t>
      </w:r>
      <w:proofErr w:type="spellStart"/>
      <w:r w:rsidRPr="00FE4628">
        <w:rPr>
          <w:rFonts w:ascii="Times New Roman" w:eastAsia="Times New Roman" w:hAnsi="Times New Roman" w:cs="Times New Roman"/>
          <w:sz w:val="24"/>
          <w:szCs w:val="24"/>
        </w:rPr>
        <w:t>т.п</w:t>
      </w:r>
      <w:proofErr w:type="spellEnd"/>
      <w:r w:rsidRPr="00FE4628">
        <w:rPr>
          <w:rFonts w:ascii="Times New Roman" w:eastAsia="Times New Roman" w:hAnsi="Times New Roman" w:cs="Times New Roman"/>
          <w:sz w:val="24"/>
          <w:szCs w:val="24"/>
        </w:rPr>
        <w:t>.). </w:t>
      </w:r>
      <w:r w:rsidR="00365FA9">
        <w:rPr>
          <w:rFonts w:ascii="Times New Roman" w:eastAsia="Times New Roman" w:hAnsi="Times New Roman" w:cs="Times New Roman"/>
          <w:sz w:val="24"/>
          <w:szCs w:val="24"/>
        </w:rPr>
        <w:t xml:space="preserve"> (Зазначити дану інформацію у заявці). </w:t>
      </w:r>
    </w:p>
    <w:p w:rsidR="0069459D" w:rsidRPr="0069459D" w:rsidRDefault="0069459D" w:rsidP="0069459D">
      <w:pPr>
        <w:spacing w:after="0" w:line="240" w:lineRule="auto"/>
        <w:jc w:val="both"/>
        <w:rPr>
          <w:rFonts w:ascii="Times New Roman" w:eastAsia="Times New Roman" w:hAnsi="Times New Roman" w:cs="Times New Roman"/>
          <w:sz w:val="24"/>
          <w:szCs w:val="24"/>
        </w:rPr>
      </w:pPr>
    </w:p>
    <w:p w:rsidR="006656B8" w:rsidRDefault="0069459D" w:rsidP="0069459D">
      <w:pPr>
        <w:spacing w:after="0" w:line="240" w:lineRule="auto"/>
        <w:ind w:hanging="142"/>
        <w:jc w:val="both"/>
        <w:rPr>
          <w:rFonts w:ascii="Times New Roman" w:hAnsi="Times New Roman" w:cs="Times New Roman"/>
          <w:bCs/>
        </w:rPr>
      </w:pPr>
      <w:r w:rsidRPr="0069459D">
        <w:rPr>
          <w:rFonts w:ascii="Times New Roman" w:hAnsi="Times New Roman" w:cs="Times New Roman"/>
          <w:bCs/>
        </w:rPr>
        <w:t xml:space="preserve">  Обов’язково зазначати ціну з ПДВ чи без ПДВ. </w:t>
      </w:r>
    </w:p>
    <w:p w:rsidR="006656B8" w:rsidRDefault="006656B8" w:rsidP="006656B8">
      <w:pPr>
        <w:spacing w:after="0" w:line="240" w:lineRule="auto"/>
        <w:ind w:hanging="142"/>
        <w:jc w:val="both"/>
        <w:rPr>
          <w:rFonts w:ascii="Times New Roman" w:hAnsi="Times New Roman" w:cs="Times New Roman"/>
          <w:bCs/>
        </w:rPr>
      </w:pPr>
    </w:p>
    <w:p w:rsidR="00EA297C" w:rsidRDefault="006656B8" w:rsidP="00EA297C">
      <w:pPr>
        <w:spacing w:after="0" w:line="240" w:lineRule="auto"/>
        <w:ind w:left="-142"/>
        <w:jc w:val="both"/>
        <w:rPr>
          <w:rFonts w:ascii="Times New Roman" w:hAnsi="Times New Roman" w:cs="Times New Roman"/>
          <w:bCs/>
        </w:rPr>
      </w:pPr>
      <w:r>
        <w:rPr>
          <w:rFonts w:ascii="Times New Roman" w:hAnsi="Times New Roman" w:cs="Times New Roman"/>
          <w:bCs/>
        </w:rPr>
        <w:t>Для чіткого розуміння запропонованої вартості, у разі необхідності</w:t>
      </w:r>
      <w:r w:rsidR="00EA297C">
        <w:rPr>
          <w:rFonts w:ascii="Times New Roman" w:hAnsi="Times New Roman" w:cs="Times New Roman"/>
          <w:bCs/>
        </w:rPr>
        <w:t>,</w:t>
      </w:r>
      <w:r>
        <w:rPr>
          <w:rFonts w:ascii="Times New Roman" w:hAnsi="Times New Roman" w:cs="Times New Roman"/>
          <w:bCs/>
        </w:rPr>
        <w:t xml:space="preserve"> учасник Тендеру може деталізувати заявлену інформацію у тендерній заявці</w:t>
      </w:r>
      <w:r w:rsidR="00EA297C">
        <w:rPr>
          <w:rFonts w:ascii="Times New Roman" w:hAnsi="Times New Roman" w:cs="Times New Roman"/>
          <w:bCs/>
        </w:rPr>
        <w:t xml:space="preserve">. </w:t>
      </w:r>
    </w:p>
    <w:p w:rsidR="00365FA9" w:rsidRDefault="00365FA9" w:rsidP="00D210AD">
      <w:pPr>
        <w:spacing w:after="0" w:line="240" w:lineRule="auto"/>
        <w:jc w:val="both"/>
        <w:rPr>
          <w:rFonts w:ascii="Times New Roman" w:eastAsia="Times New Roman" w:hAnsi="Times New Roman" w:cs="Times New Roman"/>
          <w:sz w:val="24"/>
          <w:szCs w:val="24"/>
        </w:rPr>
      </w:pPr>
    </w:p>
    <w:p w:rsidR="00073649" w:rsidRPr="00FE4628" w:rsidRDefault="00073649" w:rsidP="00365FA9">
      <w:pPr>
        <w:spacing w:after="0" w:line="240" w:lineRule="auto"/>
        <w:ind w:left="-142"/>
        <w:jc w:val="both"/>
        <w:rPr>
          <w:rFonts w:ascii="Times New Roman" w:eastAsia="Times New Roman" w:hAnsi="Times New Roman" w:cs="Times New Roman"/>
          <w:sz w:val="24"/>
          <w:szCs w:val="24"/>
        </w:rPr>
      </w:pPr>
      <w:r w:rsidRPr="00FE4628">
        <w:rPr>
          <w:rFonts w:ascii="Times New Roman" w:eastAsia="Times New Roman" w:hAnsi="Times New Roman" w:cs="Times New Roman"/>
          <w:sz w:val="24"/>
          <w:szCs w:val="24"/>
        </w:rPr>
        <w:t>Результати тендеру будуть повідомлені організатором учаснику тендеру, який переміг,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 </w:t>
      </w:r>
    </w:p>
    <w:p w:rsidR="00D31655" w:rsidRDefault="00D31655" w:rsidP="00073649">
      <w:pPr>
        <w:spacing w:after="0" w:line="240" w:lineRule="auto"/>
        <w:ind w:hanging="142"/>
        <w:jc w:val="both"/>
        <w:rPr>
          <w:rFonts w:ascii="Times New Roman" w:hAnsi="Times New Roman" w:cs="Times New Roman"/>
          <w:bCs/>
        </w:rPr>
      </w:pPr>
    </w:p>
    <w:p w:rsidR="00616E0A" w:rsidRDefault="00616E0A" w:rsidP="00073649">
      <w:pPr>
        <w:spacing w:after="0" w:line="240" w:lineRule="auto"/>
        <w:ind w:hanging="142"/>
        <w:jc w:val="both"/>
        <w:rPr>
          <w:rFonts w:ascii="Times New Roman" w:hAnsi="Times New Roman" w:cs="Times New Roman"/>
          <w:bCs/>
        </w:rPr>
      </w:pPr>
    </w:p>
    <w:p w:rsidR="00616E0A" w:rsidRDefault="00616E0A" w:rsidP="00073649">
      <w:pPr>
        <w:spacing w:after="0" w:line="240" w:lineRule="auto"/>
        <w:ind w:hanging="142"/>
        <w:jc w:val="both"/>
        <w:rPr>
          <w:rFonts w:ascii="Times New Roman" w:hAnsi="Times New Roman" w:cs="Times New Roman"/>
          <w:bCs/>
        </w:rPr>
      </w:pPr>
    </w:p>
    <w:p w:rsidR="00423B4F" w:rsidRPr="0069459D" w:rsidRDefault="00657067" w:rsidP="00073649">
      <w:pPr>
        <w:tabs>
          <w:tab w:val="left" w:pos="284"/>
        </w:tabs>
        <w:spacing w:after="0" w:line="240" w:lineRule="auto"/>
        <w:ind w:hanging="142"/>
        <w:rPr>
          <w:rFonts w:ascii="Times New Roman" w:hAnsi="Times New Roman" w:cs="Times New Roman"/>
          <w:b/>
        </w:rPr>
      </w:pPr>
      <w:r>
        <w:rPr>
          <w:rFonts w:ascii="Times New Roman" w:hAnsi="Times New Roman" w:cs="Times New Roman"/>
          <w:b/>
        </w:rPr>
        <w:lastRenderedPageBreak/>
        <w:t>2</w:t>
      </w:r>
      <w:r w:rsidR="00DA28BD" w:rsidRPr="0069459D">
        <w:rPr>
          <w:rFonts w:ascii="Times New Roman" w:hAnsi="Times New Roman" w:cs="Times New Roman"/>
          <w:b/>
        </w:rPr>
        <w:t xml:space="preserve">. </w:t>
      </w:r>
      <w:r w:rsidR="00423B4F" w:rsidRPr="0069459D">
        <w:rPr>
          <w:rFonts w:ascii="Times New Roman" w:hAnsi="Times New Roman" w:cs="Times New Roman"/>
          <w:b/>
        </w:rPr>
        <w:t>ПРОПОЗИЦІЇ</w:t>
      </w:r>
      <w:r w:rsidR="00DF4F82" w:rsidRPr="0069459D">
        <w:rPr>
          <w:rFonts w:ascii="Times New Roman" w:hAnsi="Times New Roman" w:cs="Times New Roman"/>
          <w:b/>
        </w:rPr>
        <w:t>, ВИМОГИ ТА ВМІСТ ЗАЯВКИ</w:t>
      </w:r>
    </w:p>
    <w:p w:rsidR="00423B4F" w:rsidRPr="0069459D" w:rsidRDefault="00423B4F" w:rsidP="00073649">
      <w:pPr>
        <w:widowControl w:val="0"/>
        <w:spacing w:after="0" w:line="240" w:lineRule="auto"/>
        <w:jc w:val="both"/>
        <w:rPr>
          <w:rFonts w:ascii="Times New Roman" w:hAnsi="Times New Roman" w:cs="Times New Roman"/>
        </w:rPr>
      </w:pPr>
      <w:r w:rsidRPr="0069459D">
        <w:rPr>
          <w:rFonts w:ascii="Times New Roman" w:hAnsi="Times New Roman" w:cs="Times New Roman"/>
        </w:rPr>
        <w:t>Заявки від постачальників мають містити:</w:t>
      </w:r>
    </w:p>
    <w:p w:rsidR="00423B4F" w:rsidRPr="0069459D" w:rsidRDefault="00423B4F" w:rsidP="00073649">
      <w:pPr>
        <w:pStyle w:val="a7"/>
        <w:widowControl w:val="0"/>
        <w:numPr>
          <w:ilvl w:val="0"/>
          <w:numId w:val="25"/>
        </w:numPr>
        <w:spacing w:after="0" w:line="240" w:lineRule="auto"/>
        <w:jc w:val="both"/>
        <w:rPr>
          <w:rFonts w:ascii="Times New Roman" w:hAnsi="Times New Roman" w:cs="Times New Roman"/>
        </w:rPr>
      </w:pPr>
      <w:r w:rsidRPr="0069459D">
        <w:rPr>
          <w:rFonts w:ascii="Times New Roman" w:hAnsi="Times New Roman" w:cs="Times New Roman"/>
        </w:rPr>
        <w:t xml:space="preserve">Заповнену тендерну форму (див. сторінку 1 цього Тендеру). </w:t>
      </w:r>
    </w:p>
    <w:p w:rsidR="00423B4F" w:rsidRPr="0069459D" w:rsidRDefault="00423B4F" w:rsidP="00073649">
      <w:pPr>
        <w:widowControl w:val="0"/>
        <w:numPr>
          <w:ilvl w:val="0"/>
          <w:numId w:val="25"/>
        </w:numPr>
        <w:spacing w:after="0" w:line="240" w:lineRule="auto"/>
        <w:jc w:val="both"/>
        <w:rPr>
          <w:rFonts w:ascii="Times New Roman" w:hAnsi="Times New Roman" w:cs="Times New Roman"/>
        </w:rPr>
      </w:pPr>
      <w:r w:rsidRPr="0069459D">
        <w:rPr>
          <w:rFonts w:ascii="Times New Roman" w:hAnsi="Times New Roman" w:cs="Times New Roman"/>
        </w:rPr>
        <w:t>Цінову пропозицію, підготовлену відповідно до специфікації (див</w:t>
      </w:r>
      <w:r w:rsidR="00DA28BD" w:rsidRPr="0069459D">
        <w:rPr>
          <w:rFonts w:ascii="Times New Roman" w:hAnsi="Times New Roman" w:cs="Times New Roman"/>
        </w:rPr>
        <w:t>.</w:t>
      </w:r>
      <w:r w:rsidRPr="0069459D">
        <w:rPr>
          <w:rFonts w:ascii="Times New Roman" w:hAnsi="Times New Roman" w:cs="Times New Roman"/>
        </w:rPr>
        <w:t xml:space="preserve"> </w:t>
      </w:r>
      <w:r w:rsidR="00DF4F82" w:rsidRPr="0069459D">
        <w:rPr>
          <w:rFonts w:ascii="Times New Roman" w:hAnsi="Times New Roman" w:cs="Times New Roman"/>
        </w:rPr>
        <w:t xml:space="preserve">розділ тендеру </w:t>
      </w:r>
      <w:r w:rsidRPr="0069459D">
        <w:rPr>
          <w:rFonts w:ascii="Times New Roman" w:hAnsi="Times New Roman" w:cs="Times New Roman"/>
        </w:rPr>
        <w:t>«Специфікаці</w:t>
      </w:r>
      <w:r w:rsidR="00DF4F82" w:rsidRPr="0069459D">
        <w:rPr>
          <w:rFonts w:ascii="Times New Roman" w:hAnsi="Times New Roman" w:cs="Times New Roman"/>
        </w:rPr>
        <w:t xml:space="preserve">я </w:t>
      </w:r>
      <w:r w:rsidR="00AC1DDC" w:rsidRPr="0069459D">
        <w:rPr>
          <w:rFonts w:ascii="Times New Roman" w:hAnsi="Times New Roman" w:cs="Times New Roman"/>
        </w:rPr>
        <w:t>послуг</w:t>
      </w:r>
      <w:r w:rsidRPr="0069459D">
        <w:rPr>
          <w:rFonts w:ascii="Times New Roman" w:hAnsi="Times New Roman" w:cs="Times New Roman"/>
        </w:rPr>
        <w:t xml:space="preserve">»). </w:t>
      </w:r>
    </w:p>
    <w:p w:rsidR="00423B4F" w:rsidRPr="0069459D" w:rsidRDefault="00423B4F" w:rsidP="00073649">
      <w:pPr>
        <w:widowControl w:val="0"/>
        <w:numPr>
          <w:ilvl w:val="0"/>
          <w:numId w:val="25"/>
        </w:numPr>
        <w:spacing w:after="0" w:line="240" w:lineRule="auto"/>
        <w:jc w:val="both"/>
        <w:rPr>
          <w:rFonts w:ascii="Times New Roman" w:hAnsi="Times New Roman" w:cs="Times New Roman"/>
        </w:rPr>
      </w:pPr>
      <w:r w:rsidRPr="0069459D">
        <w:rPr>
          <w:rFonts w:ascii="Times New Roman" w:hAnsi="Times New Roman" w:cs="Times New Roman"/>
        </w:rPr>
        <w:t>Додаткові документи до заявки</w:t>
      </w:r>
      <w:r w:rsidR="00DF4F82" w:rsidRPr="0069459D">
        <w:rPr>
          <w:rFonts w:ascii="Times New Roman" w:hAnsi="Times New Roman" w:cs="Times New Roman"/>
        </w:rPr>
        <w:t>:</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Свідоцтво про реєстрацію</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Підтвердження виду діяльності (Витяг з Єдиного державного реєстру юридичних осіб та фізичних осіб-підприємців)</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Свідоцтво про реєстрацію платника ПДВ/Свідоцтво про реєстрацію платника єдиного податку, у разі наявності</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Банківські реквізити – Довідка з банку.</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Дійсна ліцензія на здійснення відповідного виду робіт (якщо </w:t>
      </w:r>
      <w:proofErr w:type="spellStart"/>
      <w:r w:rsidRPr="0069459D">
        <w:rPr>
          <w:rFonts w:ascii="Times New Roman" w:hAnsi="Times New Roman" w:cs="Times New Roman"/>
          <w:sz w:val="22"/>
          <w:szCs w:val="22"/>
          <w:lang w:val="uk-UA"/>
        </w:rPr>
        <w:t>застосовно</w:t>
      </w:r>
      <w:proofErr w:type="spellEnd"/>
      <w:r w:rsidRPr="0069459D">
        <w:rPr>
          <w:rFonts w:ascii="Times New Roman" w:hAnsi="Times New Roman" w:cs="Times New Roman"/>
          <w:sz w:val="22"/>
          <w:szCs w:val="22"/>
          <w:lang w:val="uk-UA"/>
        </w:rPr>
        <w:t>).</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Інформація про профіль діяльності компанії (принаймні 5 років досвіду у відповідній сфері)</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Фінансова звітність за останні два роки діяльності компанії.</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Принаймні один документально підтверджений попередній досвід співпраці з міжнародними організаціями, агенціями НУО або ООН в Україні. </w:t>
      </w:r>
    </w:p>
    <w:p w:rsidR="00DF4F82" w:rsidRPr="0069459D" w:rsidRDefault="00DF4F82" w:rsidP="00073649">
      <w:pPr>
        <w:pStyle w:val="Paragraph"/>
        <w:numPr>
          <w:ilvl w:val="0"/>
          <w:numId w:val="23"/>
        </w:numPr>
        <w:spacing w:line="240" w:lineRule="auto"/>
        <w:ind w:left="993" w:hanging="284"/>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Три рекомендаційні листи, наданих в період з 2019 до 2021 року включно.</w:t>
      </w:r>
    </w:p>
    <w:p w:rsidR="00DF4F82" w:rsidRPr="0069459D" w:rsidRDefault="00DF4F82" w:rsidP="00073649">
      <w:pPr>
        <w:pStyle w:val="Paragraph"/>
        <w:spacing w:line="240" w:lineRule="auto"/>
        <w:jc w:val="both"/>
        <w:rPr>
          <w:rFonts w:ascii="Times New Roman" w:hAnsi="Times New Roman" w:cs="Times New Roman"/>
          <w:b/>
          <w:sz w:val="22"/>
          <w:szCs w:val="22"/>
          <w:lang w:val="uk-UA"/>
        </w:rPr>
      </w:pPr>
    </w:p>
    <w:p w:rsidR="00DF4F82" w:rsidRPr="0069459D" w:rsidRDefault="00DF4F82" w:rsidP="00073649">
      <w:pPr>
        <w:pStyle w:val="Paragraph"/>
        <w:spacing w:line="240" w:lineRule="auto"/>
        <w:jc w:val="both"/>
        <w:rPr>
          <w:rFonts w:ascii="Times New Roman" w:hAnsi="Times New Roman" w:cs="Times New Roman"/>
          <w:b/>
          <w:sz w:val="22"/>
          <w:szCs w:val="22"/>
          <w:lang w:val="uk-UA"/>
        </w:rPr>
      </w:pPr>
      <w:r w:rsidRPr="0069459D">
        <w:rPr>
          <w:rFonts w:ascii="Times New Roman" w:hAnsi="Times New Roman" w:cs="Times New Roman"/>
          <w:b/>
          <w:sz w:val="22"/>
          <w:szCs w:val="22"/>
          <w:lang w:val="uk-UA"/>
        </w:rPr>
        <w:t>У разі ненадання вищезазначених обов’язкових документів заявка може вважатися НЕДІЙСНОЮ.</w:t>
      </w:r>
    </w:p>
    <w:p w:rsidR="00DF4F82" w:rsidRPr="0069459D" w:rsidRDefault="00DF4F82" w:rsidP="00073649">
      <w:pPr>
        <w:pStyle w:val="Paragraph"/>
        <w:spacing w:line="240" w:lineRule="auto"/>
        <w:jc w:val="both"/>
        <w:rPr>
          <w:rFonts w:ascii="Times New Roman" w:hAnsi="Times New Roman" w:cs="Times New Roman"/>
          <w:sz w:val="22"/>
          <w:szCs w:val="22"/>
          <w:lang w:val="uk-UA"/>
        </w:rPr>
      </w:pPr>
    </w:p>
    <w:p w:rsidR="00DF4F82" w:rsidRPr="0069459D" w:rsidRDefault="00DF4F82" w:rsidP="00073649">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БО «Надія і житло для дітей» зберігає за собою право на те, щоб:</w:t>
      </w:r>
    </w:p>
    <w:p w:rsidR="00DF4F82" w:rsidRPr="0069459D" w:rsidRDefault="00DF4F82" w:rsidP="00073649">
      <w:pPr>
        <w:pStyle w:val="Paragraph"/>
        <w:numPr>
          <w:ilvl w:val="0"/>
          <w:numId w:val="13"/>
        </w:numPr>
        <w:spacing w:line="240" w:lineRule="auto"/>
        <w:ind w:left="567" w:hanging="425"/>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зв’язатися з будь-якою компанією чи особою, вказаною Постачальником у якості тих, хто надав рекомендацію; </w:t>
      </w:r>
    </w:p>
    <w:p w:rsidR="00DF4F82" w:rsidRPr="0069459D" w:rsidRDefault="00DF4F82" w:rsidP="00073649">
      <w:pPr>
        <w:pStyle w:val="Paragraph"/>
        <w:numPr>
          <w:ilvl w:val="0"/>
          <w:numId w:val="13"/>
        </w:numPr>
        <w:spacing w:line="240" w:lineRule="auto"/>
        <w:ind w:left="567" w:hanging="425"/>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запросити будь-які додаткові або підтверджувальні дані (у Постачальників);</w:t>
      </w:r>
    </w:p>
    <w:p w:rsidR="00DF4F82" w:rsidRPr="0069459D" w:rsidRDefault="00DF4F82" w:rsidP="00073649">
      <w:pPr>
        <w:pStyle w:val="Paragraph"/>
        <w:numPr>
          <w:ilvl w:val="0"/>
          <w:numId w:val="13"/>
        </w:numPr>
        <w:spacing w:line="240" w:lineRule="auto"/>
        <w:ind w:left="567" w:hanging="425"/>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прийняти будь-яку Заявку повністю або частково;</w:t>
      </w:r>
    </w:p>
    <w:p w:rsidR="00DF4F82" w:rsidRPr="0069459D" w:rsidRDefault="00DF4F82" w:rsidP="00073649">
      <w:pPr>
        <w:pStyle w:val="Paragraph"/>
        <w:numPr>
          <w:ilvl w:val="0"/>
          <w:numId w:val="13"/>
        </w:numPr>
        <w:spacing w:line="240" w:lineRule="auto"/>
        <w:ind w:left="567" w:hanging="425"/>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вступити у переговори з обраним Постачальником;</w:t>
      </w:r>
    </w:p>
    <w:p w:rsidR="00DF4F82" w:rsidRPr="0069459D" w:rsidRDefault="00DF4F82" w:rsidP="00073649">
      <w:pPr>
        <w:pStyle w:val="Paragraph"/>
        <w:numPr>
          <w:ilvl w:val="0"/>
          <w:numId w:val="13"/>
        </w:numPr>
        <w:spacing w:line="240" w:lineRule="auto"/>
        <w:ind w:left="567" w:hanging="425"/>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доручити реалізацію контрактів більше ніж одному Постачальнику в цілях здійснення часткової закупівлі. </w:t>
      </w:r>
    </w:p>
    <w:p w:rsidR="00DF4F82" w:rsidRPr="0069459D" w:rsidRDefault="00DF4F82" w:rsidP="00073649">
      <w:pPr>
        <w:widowControl w:val="0"/>
        <w:spacing w:after="0" w:line="240" w:lineRule="auto"/>
        <w:ind w:left="1276"/>
        <w:jc w:val="both"/>
        <w:rPr>
          <w:rFonts w:ascii="Times New Roman" w:hAnsi="Times New Roman" w:cs="Times New Roman"/>
        </w:rPr>
      </w:pPr>
    </w:p>
    <w:p w:rsidR="00423B4F" w:rsidRPr="0069459D" w:rsidRDefault="00423B4F" w:rsidP="00073649">
      <w:pPr>
        <w:widowControl w:val="0"/>
        <w:spacing w:after="0" w:line="240" w:lineRule="auto"/>
        <w:jc w:val="both"/>
        <w:rPr>
          <w:rFonts w:ascii="Times New Roman" w:hAnsi="Times New Roman" w:cs="Times New Roman"/>
        </w:rPr>
      </w:pPr>
      <w:r w:rsidRPr="0069459D">
        <w:rPr>
          <w:rFonts w:ascii="Times New Roman" w:hAnsi="Times New Roman" w:cs="Times New Roman"/>
        </w:rPr>
        <w:t>Крім цього зауважте, що:</w:t>
      </w:r>
    </w:p>
    <w:p w:rsidR="00423B4F" w:rsidRPr="0069459D" w:rsidRDefault="00423B4F" w:rsidP="00073649">
      <w:pPr>
        <w:widowControl w:val="0"/>
        <w:numPr>
          <w:ilvl w:val="0"/>
          <w:numId w:val="2"/>
        </w:numPr>
        <w:spacing w:after="0" w:line="240" w:lineRule="auto"/>
        <w:ind w:left="709" w:hanging="283"/>
        <w:jc w:val="both"/>
        <w:rPr>
          <w:rFonts w:ascii="Times New Roman" w:hAnsi="Times New Roman" w:cs="Times New Roman"/>
        </w:rPr>
      </w:pPr>
      <w:r w:rsidRPr="0069459D">
        <w:rPr>
          <w:rFonts w:ascii="Times New Roman" w:hAnsi="Times New Roman" w:cs="Times New Roman"/>
        </w:rPr>
        <w:t xml:space="preserve">Усі ціни </w:t>
      </w:r>
      <w:r w:rsidR="00714771" w:rsidRPr="0069459D">
        <w:rPr>
          <w:rFonts w:ascii="Times New Roman" w:hAnsi="Times New Roman" w:cs="Times New Roman"/>
        </w:rPr>
        <w:t xml:space="preserve">зазначаються </w:t>
      </w:r>
      <w:r w:rsidRPr="0069459D">
        <w:rPr>
          <w:rFonts w:ascii="Times New Roman" w:hAnsi="Times New Roman" w:cs="Times New Roman"/>
        </w:rPr>
        <w:t>в гривнях.</w:t>
      </w:r>
    </w:p>
    <w:p w:rsidR="00423B4F" w:rsidRPr="0069459D" w:rsidRDefault="00423B4F" w:rsidP="00073649">
      <w:pPr>
        <w:widowControl w:val="0"/>
        <w:numPr>
          <w:ilvl w:val="0"/>
          <w:numId w:val="2"/>
        </w:numPr>
        <w:spacing w:after="0" w:line="240" w:lineRule="auto"/>
        <w:ind w:left="709" w:hanging="283"/>
        <w:jc w:val="both"/>
        <w:rPr>
          <w:rFonts w:ascii="Times New Roman" w:hAnsi="Times New Roman" w:cs="Times New Roman"/>
        </w:rPr>
      </w:pPr>
      <w:r w:rsidRPr="0069459D">
        <w:rPr>
          <w:rFonts w:ascii="Times New Roman" w:hAnsi="Times New Roman" w:cs="Times New Roman"/>
        </w:rPr>
        <w:t xml:space="preserve">Цей Тендер надається у запечатаному конверті і </w:t>
      </w:r>
      <w:r w:rsidR="0069459D">
        <w:rPr>
          <w:rFonts w:ascii="Times New Roman" w:hAnsi="Times New Roman" w:cs="Times New Roman"/>
        </w:rPr>
        <w:t>в</w:t>
      </w:r>
      <w:r w:rsidRPr="0069459D">
        <w:rPr>
          <w:rFonts w:ascii="Times New Roman" w:hAnsi="Times New Roman" w:cs="Times New Roman"/>
        </w:rPr>
        <w:t>и повинні дотримуватись інструкцій, викладених у Тендері.</w:t>
      </w:r>
    </w:p>
    <w:p w:rsidR="00423B4F" w:rsidRPr="0069459D" w:rsidRDefault="00423B4F" w:rsidP="00073649">
      <w:pPr>
        <w:widowControl w:val="0"/>
        <w:numPr>
          <w:ilvl w:val="0"/>
          <w:numId w:val="2"/>
        </w:numPr>
        <w:spacing w:after="0" w:line="240" w:lineRule="auto"/>
        <w:ind w:left="709" w:hanging="283"/>
        <w:jc w:val="both"/>
        <w:rPr>
          <w:rFonts w:ascii="Times New Roman" w:hAnsi="Times New Roman" w:cs="Times New Roman"/>
        </w:rPr>
      </w:pPr>
      <w:r w:rsidRPr="0069459D">
        <w:rPr>
          <w:rFonts w:ascii="Times New Roman" w:hAnsi="Times New Roman" w:cs="Times New Roman"/>
        </w:rPr>
        <w:t>Важливо, щоб Ви прочитали усі положення Тендеру, зрозуміли його вимоги та подали заявку відповідно до цих вимог. Сюди відноситься подання усіх необхідних документів та заповнення усіх текстових полів заявки. Зауважте, що ненадання необхідних документів або не заповнення текстових полів може призвести до дискваліфікації вашої заявки.</w:t>
      </w:r>
    </w:p>
    <w:p w:rsidR="00423B4F" w:rsidRPr="0069459D" w:rsidRDefault="00423B4F" w:rsidP="00073649">
      <w:pPr>
        <w:pStyle w:val="a9"/>
        <w:numPr>
          <w:ilvl w:val="0"/>
          <w:numId w:val="2"/>
        </w:numPr>
        <w:ind w:left="709" w:hanging="283"/>
        <w:jc w:val="both"/>
        <w:rPr>
          <w:szCs w:val="22"/>
          <w:lang w:val="uk-UA"/>
        </w:rPr>
      </w:pPr>
      <w:r w:rsidRPr="0069459D">
        <w:rPr>
          <w:szCs w:val="22"/>
          <w:lang w:val="uk-UA"/>
        </w:rPr>
        <w:t xml:space="preserve">Заявки повинні надсилатись на адресу: БО «Надія і житло для дітей», вул. </w:t>
      </w:r>
      <w:proofErr w:type="spellStart"/>
      <w:r w:rsidRPr="0069459D">
        <w:rPr>
          <w:szCs w:val="22"/>
          <w:lang w:val="uk-UA"/>
        </w:rPr>
        <w:t>Багговутівська</w:t>
      </w:r>
      <w:proofErr w:type="spellEnd"/>
      <w:r w:rsidRPr="0069459D">
        <w:rPr>
          <w:szCs w:val="22"/>
          <w:lang w:val="uk-UA"/>
        </w:rPr>
        <w:t>,                   буд. 4., офіс 57, м. Київ, 0410</w:t>
      </w:r>
      <w:r w:rsidR="00DF4F82" w:rsidRPr="0069459D">
        <w:rPr>
          <w:szCs w:val="22"/>
          <w:lang w:val="uk-UA"/>
        </w:rPr>
        <w:t>6</w:t>
      </w:r>
      <w:r w:rsidRPr="0069459D">
        <w:rPr>
          <w:szCs w:val="22"/>
          <w:lang w:val="uk-UA"/>
        </w:rPr>
        <w:t xml:space="preserve">. </w:t>
      </w:r>
    </w:p>
    <w:p w:rsidR="0064731E" w:rsidRPr="0069459D" w:rsidRDefault="00423B4F" w:rsidP="00073649">
      <w:pPr>
        <w:pStyle w:val="a9"/>
        <w:numPr>
          <w:ilvl w:val="0"/>
          <w:numId w:val="2"/>
        </w:numPr>
        <w:ind w:left="709" w:hanging="283"/>
        <w:jc w:val="both"/>
        <w:rPr>
          <w:szCs w:val="22"/>
          <w:lang w:val="uk-UA"/>
        </w:rPr>
      </w:pPr>
      <w:r w:rsidRPr="0069459D">
        <w:rPr>
          <w:szCs w:val="22"/>
          <w:lang w:val="uk-UA"/>
        </w:rPr>
        <w:t>Будь-які запити про надання додаткової інформації щодо цього Тендеру повинні надсилатися на e-</w:t>
      </w:r>
      <w:proofErr w:type="spellStart"/>
      <w:r w:rsidRPr="0069459D">
        <w:rPr>
          <w:szCs w:val="22"/>
          <w:lang w:val="uk-UA"/>
        </w:rPr>
        <w:t>mail</w:t>
      </w:r>
      <w:proofErr w:type="spellEnd"/>
      <w:r w:rsidRPr="0069459D">
        <w:rPr>
          <w:szCs w:val="22"/>
          <w:lang w:val="uk-UA"/>
        </w:rPr>
        <w:t xml:space="preserve">: </w:t>
      </w:r>
      <w:hyperlink r:id="rId10" w:history="1">
        <w:r w:rsidRPr="0069459D">
          <w:rPr>
            <w:rStyle w:val="ab"/>
            <w:color w:val="auto"/>
            <w:szCs w:val="22"/>
            <w:lang w:val="uk-UA"/>
          </w:rPr>
          <w:t>fedor@hopeandhomes.org.ua</w:t>
        </w:r>
      </w:hyperlink>
      <w:r w:rsidRPr="0069459D">
        <w:rPr>
          <w:szCs w:val="22"/>
          <w:lang w:val="uk-UA"/>
        </w:rPr>
        <w:t xml:space="preserve"> </w:t>
      </w:r>
      <w:r w:rsidR="0064731E" w:rsidRPr="0069459D">
        <w:rPr>
          <w:szCs w:val="22"/>
          <w:lang w:val="uk-UA"/>
        </w:rPr>
        <w:t xml:space="preserve"> </w:t>
      </w:r>
    </w:p>
    <w:p w:rsidR="00CA3890" w:rsidRPr="0069459D" w:rsidRDefault="0064731E" w:rsidP="00073649">
      <w:pPr>
        <w:pStyle w:val="a9"/>
        <w:numPr>
          <w:ilvl w:val="0"/>
          <w:numId w:val="2"/>
        </w:numPr>
        <w:ind w:left="709" w:hanging="283"/>
        <w:jc w:val="both"/>
        <w:rPr>
          <w:rStyle w:val="ab"/>
          <w:color w:val="auto"/>
          <w:szCs w:val="22"/>
          <w:lang w:val="uk-UA"/>
        </w:rPr>
      </w:pPr>
      <w:bookmarkStart w:id="1" w:name="_Hlk70413882"/>
      <w:r w:rsidRPr="0069459D">
        <w:rPr>
          <w:szCs w:val="22"/>
          <w:lang w:val="uk-UA"/>
        </w:rPr>
        <w:t>Контактна особа для у</w:t>
      </w:r>
      <w:r w:rsidR="00CA3890" w:rsidRPr="0069459D">
        <w:rPr>
          <w:szCs w:val="22"/>
          <w:lang w:val="uk-UA"/>
        </w:rPr>
        <w:t xml:space="preserve">точнення інформації щодо підготовки </w:t>
      </w:r>
      <w:r w:rsidRPr="0069459D">
        <w:rPr>
          <w:szCs w:val="22"/>
          <w:lang w:val="uk-UA"/>
        </w:rPr>
        <w:t xml:space="preserve">тендерної </w:t>
      </w:r>
      <w:r w:rsidR="00CA3890" w:rsidRPr="0069459D">
        <w:rPr>
          <w:szCs w:val="22"/>
          <w:lang w:val="uk-UA"/>
        </w:rPr>
        <w:t>пропозиції</w:t>
      </w:r>
      <w:r w:rsidRPr="0069459D">
        <w:rPr>
          <w:szCs w:val="22"/>
          <w:lang w:val="uk-UA"/>
        </w:rPr>
        <w:t xml:space="preserve"> - Федір Герасимчук, 067 765 85 96. </w:t>
      </w:r>
    </w:p>
    <w:bookmarkEnd w:id="1"/>
    <w:p w:rsidR="00423B4F" w:rsidRPr="0069459D" w:rsidRDefault="00423B4F" w:rsidP="00073649">
      <w:pPr>
        <w:spacing w:after="0" w:line="240" w:lineRule="auto"/>
        <w:jc w:val="both"/>
        <w:rPr>
          <w:rFonts w:ascii="Times New Roman" w:hAnsi="Times New Roman" w:cs="Times New Roman"/>
          <w:b/>
        </w:rPr>
      </w:pPr>
    </w:p>
    <w:p w:rsidR="00423B4F" w:rsidRDefault="00423B4F" w:rsidP="00073649">
      <w:pPr>
        <w:spacing w:after="0" w:line="240" w:lineRule="auto"/>
        <w:jc w:val="both"/>
        <w:rPr>
          <w:rFonts w:ascii="Times New Roman" w:hAnsi="Times New Roman" w:cs="Times New Roman"/>
          <w:b/>
        </w:rPr>
      </w:pPr>
      <w:r w:rsidRPr="0069459D">
        <w:rPr>
          <w:rFonts w:ascii="Times New Roman" w:hAnsi="Times New Roman" w:cs="Times New Roman"/>
          <w:b/>
        </w:rPr>
        <w:t>Заявки, подані інакше (електронною поштою, факсом, у відкритому конверті) або без заповненої тендерної форми (див. ст. 1) вважатимуться НЕДІЙСНИМИ!</w:t>
      </w:r>
    </w:p>
    <w:p w:rsidR="0069459D" w:rsidRPr="0069459D" w:rsidRDefault="0069459D" w:rsidP="00073649">
      <w:pPr>
        <w:spacing w:after="0" w:line="240" w:lineRule="auto"/>
        <w:jc w:val="both"/>
        <w:rPr>
          <w:rFonts w:ascii="Times New Roman" w:hAnsi="Times New Roman" w:cs="Times New Roman"/>
          <w:b/>
        </w:rPr>
      </w:pPr>
    </w:p>
    <w:p w:rsidR="00423B4F" w:rsidRPr="0069459D" w:rsidRDefault="00423B4F" w:rsidP="00073649">
      <w:pPr>
        <w:pStyle w:val="2"/>
        <w:jc w:val="both"/>
        <w:rPr>
          <w:b w:val="0"/>
          <w:sz w:val="22"/>
          <w:szCs w:val="22"/>
        </w:rPr>
      </w:pPr>
      <w:r w:rsidRPr="0069459D">
        <w:rPr>
          <w:b w:val="0"/>
          <w:sz w:val="22"/>
          <w:szCs w:val="22"/>
        </w:rPr>
        <w:t xml:space="preserve">Зауважте, що належним чином запечатана Заявка повинна надійти до нашого офісу </w:t>
      </w:r>
      <w:r w:rsidRPr="0069459D">
        <w:rPr>
          <w:sz w:val="22"/>
          <w:szCs w:val="22"/>
        </w:rPr>
        <w:t>не пізніше</w:t>
      </w:r>
      <w:r w:rsidRPr="0069459D">
        <w:rPr>
          <w:b w:val="0"/>
          <w:sz w:val="22"/>
          <w:szCs w:val="22"/>
        </w:rPr>
        <w:t xml:space="preserve"> </w:t>
      </w:r>
      <w:r w:rsidRPr="0069459D">
        <w:rPr>
          <w:sz w:val="22"/>
          <w:szCs w:val="22"/>
        </w:rPr>
        <w:t xml:space="preserve">12:00  </w:t>
      </w:r>
      <w:r w:rsidR="00657067">
        <w:rPr>
          <w:sz w:val="22"/>
          <w:szCs w:val="22"/>
        </w:rPr>
        <w:t>30</w:t>
      </w:r>
      <w:r w:rsidR="00AC1DDC" w:rsidRPr="0069459D">
        <w:rPr>
          <w:sz w:val="22"/>
          <w:szCs w:val="22"/>
        </w:rPr>
        <w:t xml:space="preserve"> липня</w:t>
      </w:r>
      <w:r w:rsidR="00DF4F82" w:rsidRPr="0069459D">
        <w:rPr>
          <w:sz w:val="22"/>
          <w:szCs w:val="22"/>
        </w:rPr>
        <w:t xml:space="preserve"> </w:t>
      </w:r>
      <w:r w:rsidRPr="0069459D">
        <w:rPr>
          <w:sz w:val="22"/>
          <w:szCs w:val="22"/>
        </w:rPr>
        <w:t>202</w:t>
      </w:r>
      <w:r w:rsidR="00DF4F82" w:rsidRPr="0069459D">
        <w:rPr>
          <w:sz w:val="22"/>
          <w:szCs w:val="22"/>
        </w:rPr>
        <w:t>1</w:t>
      </w:r>
      <w:r w:rsidRPr="0069459D">
        <w:rPr>
          <w:sz w:val="22"/>
          <w:szCs w:val="22"/>
        </w:rPr>
        <w:t xml:space="preserve"> року</w:t>
      </w:r>
      <w:r w:rsidRPr="0069459D">
        <w:rPr>
          <w:b w:val="0"/>
          <w:sz w:val="22"/>
          <w:szCs w:val="22"/>
        </w:rPr>
        <w:t xml:space="preserve">. Конверти із заявками будуть відкриватись о </w:t>
      </w:r>
      <w:r w:rsidRPr="0069459D">
        <w:rPr>
          <w:sz w:val="22"/>
          <w:szCs w:val="22"/>
        </w:rPr>
        <w:t>12:15</w:t>
      </w:r>
      <w:r w:rsidRPr="0069459D">
        <w:rPr>
          <w:b w:val="0"/>
          <w:sz w:val="22"/>
          <w:szCs w:val="22"/>
        </w:rPr>
        <w:t xml:space="preserve"> того ж дня.</w:t>
      </w:r>
      <w:r w:rsidR="00AC1DDC" w:rsidRPr="0069459D">
        <w:rPr>
          <w:b w:val="0"/>
          <w:sz w:val="22"/>
          <w:szCs w:val="22"/>
        </w:rPr>
        <w:t xml:space="preserve"> </w:t>
      </w:r>
    </w:p>
    <w:p w:rsidR="00423B4F" w:rsidRPr="0069459D" w:rsidRDefault="00423B4F" w:rsidP="00073649">
      <w:pPr>
        <w:pStyle w:val="2"/>
        <w:ind w:left="360"/>
        <w:jc w:val="center"/>
        <w:rPr>
          <w:sz w:val="22"/>
          <w:szCs w:val="22"/>
        </w:rPr>
      </w:pPr>
    </w:p>
    <w:p w:rsidR="00423B4F" w:rsidRPr="0069459D" w:rsidRDefault="00423B4F" w:rsidP="00073649">
      <w:pPr>
        <w:pStyle w:val="2"/>
        <w:ind w:left="360"/>
        <w:jc w:val="center"/>
        <w:rPr>
          <w:sz w:val="22"/>
          <w:szCs w:val="22"/>
        </w:rPr>
      </w:pPr>
      <w:r w:rsidRPr="0069459D">
        <w:rPr>
          <w:sz w:val="22"/>
          <w:szCs w:val="22"/>
        </w:rPr>
        <w:t>ЗАЯВКИ, ЩО НАДХОДЯТЬ ПІЗНІШЕ, НЕ ПРИЙМАЮТЬСЯ</w:t>
      </w:r>
    </w:p>
    <w:p w:rsidR="00DF4F82" w:rsidRPr="0069459D" w:rsidRDefault="00DF4F82" w:rsidP="00073649">
      <w:pPr>
        <w:pStyle w:val="2"/>
        <w:ind w:left="360"/>
        <w:jc w:val="center"/>
        <w:rPr>
          <w:sz w:val="22"/>
          <w:szCs w:val="22"/>
        </w:rPr>
      </w:pPr>
    </w:p>
    <w:p w:rsidR="00423B4F" w:rsidRPr="0069459D" w:rsidRDefault="00657067" w:rsidP="00073649">
      <w:pPr>
        <w:pStyle w:val="Paragraph"/>
        <w:spacing w:line="240" w:lineRule="auto"/>
        <w:ind w:left="360" w:hanging="360"/>
        <w:jc w:val="both"/>
        <w:rPr>
          <w:rFonts w:ascii="Times New Roman" w:hAnsi="Times New Roman" w:cs="Times New Roman"/>
          <w:b/>
          <w:sz w:val="22"/>
          <w:szCs w:val="22"/>
          <w:lang w:val="uk-UA"/>
        </w:rPr>
      </w:pPr>
      <w:r>
        <w:rPr>
          <w:rFonts w:ascii="Times New Roman" w:hAnsi="Times New Roman" w:cs="Times New Roman"/>
          <w:b/>
          <w:sz w:val="22"/>
          <w:szCs w:val="22"/>
          <w:lang w:val="uk-UA"/>
        </w:rPr>
        <w:t>3</w:t>
      </w:r>
      <w:r w:rsidR="00073649" w:rsidRPr="0069459D">
        <w:rPr>
          <w:rFonts w:ascii="Times New Roman" w:hAnsi="Times New Roman" w:cs="Times New Roman"/>
          <w:b/>
          <w:sz w:val="22"/>
          <w:szCs w:val="22"/>
          <w:lang w:val="uk-UA"/>
        </w:rPr>
        <w:t xml:space="preserve">. </w:t>
      </w:r>
      <w:r w:rsidR="00423B4F" w:rsidRPr="0069459D">
        <w:rPr>
          <w:rFonts w:ascii="Times New Roman" w:hAnsi="Times New Roman" w:cs="Times New Roman"/>
          <w:b/>
          <w:sz w:val="22"/>
          <w:szCs w:val="22"/>
          <w:lang w:val="uk-UA"/>
        </w:rPr>
        <w:t>ІНСТРУКЦІЇ ДЛЯ ЗАЯВНИКІВ</w:t>
      </w:r>
    </w:p>
    <w:p w:rsidR="00423B4F" w:rsidRPr="0069459D" w:rsidRDefault="00423B4F" w:rsidP="00073649">
      <w:pPr>
        <w:pStyle w:val="Paragraph"/>
        <w:numPr>
          <w:ilvl w:val="1"/>
          <w:numId w:val="18"/>
        </w:numPr>
        <w:spacing w:line="240" w:lineRule="auto"/>
        <w:ind w:left="709" w:hanging="283"/>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Маркування та подання заявок. Повна заявка повинна надаватись </w:t>
      </w:r>
      <w:r w:rsidRPr="0069459D">
        <w:rPr>
          <w:rFonts w:ascii="Times New Roman" w:hAnsi="Times New Roman" w:cs="Times New Roman"/>
          <w:b/>
          <w:sz w:val="22"/>
          <w:szCs w:val="22"/>
          <w:lang w:val="uk-UA"/>
        </w:rPr>
        <w:t xml:space="preserve">українською мовою </w:t>
      </w:r>
      <w:r w:rsidRPr="0069459D">
        <w:rPr>
          <w:rFonts w:ascii="Times New Roman" w:hAnsi="Times New Roman" w:cs="Times New Roman"/>
          <w:sz w:val="22"/>
          <w:szCs w:val="22"/>
          <w:lang w:val="uk-UA"/>
        </w:rPr>
        <w:t xml:space="preserve">в </w:t>
      </w:r>
      <w:r w:rsidRPr="0069459D">
        <w:rPr>
          <w:rFonts w:ascii="Times New Roman" w:hAnsi="Times New Roman" w:cs="Times New Roman"/>
          <w:sz w:val="22"/>
          <w:szCs w:val="22"/>
          <w:lang w:val="uk-UA"/>
        </w:rPr>
        <w:lastRenderedPageBreak/>
        <w:t>одному екземплярі на паперовому носієві, належним чином підписана/проштампована керівником чи уповноваженим представником компанії, що пропонує свої послуги</w:t>
      </w:r>
      <w:r w:rsidR="003708B4" w:rsidRPr="0069459D">
        <w:rPr>
          <w:rFonts w:ascii="Times New Roman" w:hAnsi="Times New Roman" w:cs="Times New Roman"/>
          <w:sz w:val="22"/>
          <w:szCs w:val="22"/>
          <w:lang w:val="uk-UA"/>
        </w:rPr>
        <w:t xml:space="preserve">. </w:t>
      </w:r>
    </w:p>
    <w:p w:rsidR="00423B4F" w:rsidRPr="0069459D" w:rsidRDefault="00423B4F" w:rsidP="00073649">
      <w:pPr>
        <w:pStyle w:val="Paragraph"/>
        <w:numPr>
          <w:ilvl w:val="1"/>
          <w:numId w:val="18"/>
        </w:numPr>
        <w:spacing w:line="240" w:lineRule="auto"/>
        <w:ind w:left="709" w:hanging="283"/>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Скріплена печаткою заявка повинна бути вкладена у Конверт і ретельно запечатана; на конверті має бути проставлене </w:t>
      </w:r>
      <w:r w:rsidR="003708B4" w:rsidRPr="0069459D">
        <w:rPr>
          <w:rFonts w:ascii="Times New Roman" w:hAnsi="Times New Roman" w:cs="Times New Roman"/>
          <w:sz w:val="22"/>
          <w:szCs w:val="22"/>
          <w:lang w:val="uk-UA"/>
        </w:rPr>
        <w:t>маркування</w:t>
      </w:r>
      <w:r w:rsidRPr="0069459D">
        <w:rPr>
          <w:rFonts w:ascii="Times New Roman" w:hAnsi="Times New Roman" w:cs="Times New Roman"/>
          <w:sz w:val="22"/>
          <w:szCs w:val="22"/>
          <w:lang w:val="uk-UA"/>
        </w:rPr>
        <w:t xml:space="preserve"> - </w:t>
      </w:r>
      <w:r w:rsidRPr="0069459D">
        <w:rPr>
          <w:rFonts w:ascii="Times New Roman" w:hAnsi="Times New Roman" w:cs="Times New Roman"/>
          <w:b/>
          <w:bCs/>
          <w:sz w:val="22"/>
          <w:szCs w:val="22"/>
          <w:lang w:val="uk-UA"/>
        </w:rPr>
        <w:t>ННС-202</w:t>
      </w:r>
      <w:r w:rsidR="00694A10" w:rsidRPr="0069459D">
        <w:rPr>
          <w:rFonts w:ascii="Times New Roman" w:hAnsi="Times New Roman" w:cs="Times New Roman"/>
          <w:b/>
          <w:bCs/>
          <w:sz w:val="22"/>
          <w:szCs w:val="22"/>
          <w:lang w:val="uk-UA"/>
        </w:rPr>
        <w:t>1</w:t>
      </w:r>
      <w:r w:rsidRPr="0069459D">
        <w:rPr>
          <w:rFonts w:ascii="Times New Roman" w:hAnsi="Times New Roman" w:cs="Times New Roman"/>
          <w:b/>
          <w:bCs/>
          <w:sz w:val="22"/>
          <w:szCs w:val="22"/>
          <w:lang w:val="uk-UA"/>
        </w:rPr>
        <w:t>-000</w:t>
      </w:r>
      <w:r w:rsidR="0069459D">
        <w:rPr>
          <w:rFonts w:ascii="Times New Roman" w:hAnsi="Times New Roman" w:cs="Times New Roman"/>
          <w:b/>
          <w:bCs/>
          <w:sz w:val="22"/>
          <w:szCs w:val="22"/>
          <w:lang w:val="uk-UA"/>
        </w:rPr>
        <w:t>3</w:t>
      </w:r>
      <w:r w:rsidRPr="0069459D">
        <w:rPr>
          <w:rFonts w:ascii="Times New Roman" w:hAnsi="Times New Roman" w:cs="Times New Roman"/>
          <w:sz w:val="22"/>
          <w:szCs w:val="22"/>
          <w:lang w:val="uk-UA"/>
        </w:rPr>
        <w:t xml:space="preserve">. Кореспонденція повинна надійти до офісу </w:t>
      </w:r>
      <w:r w:rsidRPr="0069459D">
        <w:rPr>
          <w:rFonts w:ascii="Times New Roman" w:hAnsi="Times New Roman" w:cs="Times New Roman"/>
          <w:iCs/>
          <w:sz w:val="22"/>
          <w:szCs w:val="22"/>
          <w:lang w:val="uk-UA"/>
        </w:rPr>
        <w:t xml:space="preserve">Благодійної організації «Надія і житло для дітей» </w:t>
      </w:r>
      <w:r w:rsidRPr="0069459D">
        <w:rPr>
          <w:rFonts w:ascii="Times New Roman" w:hAnsi="Times New Roman" w:cs="Times New Roman"/>
          <w:sz w:val="22"/>
          <w:szCs w:val="22"/>
          <w:lang w:val="uk-UA"/>
        </w:rPr>
        <w:t xml:space="preserve">НЕ ПІЗНІШЕ </w:t>
      </w:r>
      <w:r w:rsidRPr="0069459D">
        <w:rPr>
          <w:rFonts w:ascii="Times New Roman" w:hAnsi="Times New Roman" w:cs="Times New Roman"/>
          <w:b/>
          <w:bCs/>
          <w:sz w:val="22"/>
          <w:szCs w:val="22"/>
          <w:lang w:val="uk-UA"/>
        </w:rPr>
        <w:t xml:space="preserve">12:00 </w:t>
      </w:r>
      <w:r w:rsidR="0069459D">
        <w:rPr>
          <w:rFonts w:ascii="Times New Roman" w:hAnsi="Times New Roman" w:cs="Times New Roman"/>
          <w:b/>
          <w:bCs/>
          <w:sz w:val="22"/>
          <w:szCs w:val="22"/>
          <w:lang w:val="uk-UA"/>
        </w:rPr>
        <w:t>30</w:t>
      </w:r>
      <w:r w:rsidR="003708B4" w:rsidRPr="0069459D">
        <w:rPr>
          <w:rFonts w:ascii="Times New Roman" w:hAnsi="Times New Roman" w:cs="Times New Roman"/>
          <w:b/>
          <w:bCs/>
          <w:sz w:val="22"/>
          <w:szCs w:val="22"/>
          <w:lang w:val="uk-UA"/>
        </w:rPr>
        <w:t xml:space="preserve"> липня</w:t>
      </w:r>
      <w:r w:rsidRPr="0069459D">
        <w:rPr>
          <w:rFonts w:ascii="Times New Roman" w:hAnsi="Times New Roman" w:cs="Times New Roman"/>
          <w:b/>
          <w:bCs/>
          <w:sz w:val="22"/>
          <w:szCs w:val="22"/>
          <w:lang w:val="uk-UA"/>
        </w:rPr>
        <w:t xml:space="preserve"> 202</w:t>
      </w:r>
      <w:r w:rsidR="00694A10" w:rsidRPr="0069459D">
        <w:rPr>
          <w:rFonts w:ascii="Times New Roman" w:hAnsi="Times New Roman" w:cs="Times New Roman"/>
          <w:b/>
          <w:bCs/>
          <w:sz w:val="22"/>
          <w:szCs w:val="22"/>
          <w:lang w:val="uk-UA"/>
        </w:rPr>
        <w:t>1</w:t>
      </w:r>
      <w:r w:rsidRPr="0069459D">
        <w:rPr>
          <w:rFonts w:ascii="Times New Roman" w:hAnsi="Times New Roman" w:cs="Times New Roman"/>
          <w:b/>
          <w:bCs/>
          <w:sz w:val="22"/>
          <w:szCs w:val="22"/>
          <w:lang w:val="uk-UA"/>
        </w:rPr>
        <w:t xml:space="preserve"> року</w:t>
      </w:r>
      <w:r w:rsidRPr="0069459D">
        <w:rPr>
          <w:rFonts w:ascii="Times New Roman" w:hAnsi="Times New Roman" w:cs="Times New Roman"/>
          <w:sz w:val="22"/>
          <w:szCs w:val="22"/>
          <w:lang w:val="uk-UA"/>
        </w:rPr>
        <w:t xml:space="preserve">. Запечатану пропозицію необхідно надіслати/доставити на адресу: БО «Надія і житло для дітей», вул. </w:t>
      </w:r>
      <w:proofErr w:type="spellStart"/>
      <w:r w:rsidRPr="0069459D">
        <w:rPr>
          <w:rFonts w:ascii="Times New Roman" w:hAnsi="Times New Roman" w:cs="Times New Roman"/>
          <w:sz w:val="22"/>
          <w:szCs w:val="22"/>
          <w:lang w:val="uk-UA"/>
        </w:rPr>
        <w:t>Багговутівська</w:t>
      </w:r>
      <w:proofErr w:type="spellEnd"/>
      <w:r w:rsidRPr="0069459D">
        <w:rPr>
          <w:rFonts w:ascii="Times New Roman" w:hAnsi="Times New Roman" w:cs="Times New Roman"/>
          <w:sz w:val="22"/>
          <w:szCs w:val="22"/>
          <w:lang w:val="uk-UA"/>
        </w:rPr>
        <w:t>, буд. 4., офіс 57, м. Київ, 0410</w:t>
      </w:r>
      <w:r w:rsidR="00694A10" w:rsidRPr="0069459D">
        <w:rPr>
          <w:rFonts w:ascii="Times New Roman" w:hAnsi="Times New Roman" w:cs="Times New Roman"/>
          <w:sz w:val="22"/>
          <w:szCs w:val="22"/>
          <w:lang w:val="uk-UA"/>
        </w:rPr>
        <w:t>6</w:t>
      </w:r>
      <w:r w:rsidRPr="0069459D">
        <w:rPr>
          <w:rFonts w:ascii="Times New Roman" w:hAnsi="Times New Roman" w:cs="Times New Roman"/>
          <w:sz w:val="22"/>
          <w:szCs w:val="22"/>
          <w:lang w:val="uk-UA"/>
        </w:rPr>
        <w:t>. Заявки, оформлені неналежним чином,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будуть відхилені і вважатимуться НЕДІЙСНИМИ.</w:t>
      </w:r>
    </w:p>
    <w:p w:rsidR="00423B4F" w:rsidRPr="0069459D" w:rsidRDefault="00423B4F" w:rsidP="00073649">
      <w:pPr>
        <w:pStyle w:val="Paragraph"/>
        <w:numPr>
          <w:ilvl w:val="1"/>
          <w:numId w:val="18"/>
        </w:numPr>
        <w:spacing w:line="240" w:lineRule="auto"/>
        <w:ind w:left="709" w:hanging="283"/>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Заявка має містити повний набір необхідних документів, </w:t>
      </w:r>
      <w:r w:rsidR="00694A10" w:rsidRPr="0069459D">
        <w:rPr>
          <w:rFonts w:ascii="Times New Roman" w:hAnsi="Times New Roman" w:cs="Times New Roman"/>
          <w:sz w:val="22"/>
          <w:szCs w:val="22"/>
          <w:lang w:val="uk-UA"/>
        </w:rPr>
        <w:t>зазначених в цій інструкції і</w:t>
      </w:r>
      <w:r w:rsidRPr="0069459D">
        <w:rPr>
          <w:rFonts w:ascii="Times New Roman" w:hAnsi="Times New Roman" w:cs="Times New Roman"/>
          <w:sz w:val="22"/>
          <w:szCs w:val="22"/>
          <w:lang w:val="uk-UA"/>
        </w:rPr>
        <w:t xml:space="preserve"> </w:t>
      </w:r>
      <w:r w:rsidRPr="0069459D">
        <w:rPr>
          <w:rFonts w:ascii="Times New Roman" w:hAnsi="Times New Roman" w:cs="Times New Roman"/>
          <w:b/>
          <w:sz w:val="22"/>
          <w:szCs w:val="22"/>
          <w:lang w:val="uk-UA"/>
        </w:rPr>
        <w:t xml:space="preserve">Цінова пропозиція ПОВИННА подаватись відповідно до зазначеної Специфікації </w:t>
      </w:r>
      <w:r w:rsidR="00DA28BD" w:rsidRPr="0069459D">
        <w:rPr>
          <w:rFonts w:ascii="Times New Roman" w:hAnsi="Times New Roman" w:cs="Times New Roman"/>
          <w:b/>
          <w:sz w:val="22"/>
          <w:szCs w:val="22"/>
          <w:lang w:val="uk-UA"/>
        </w:rPr>
        <w:t>послуг</w:t>
      </w:r>
      <w:r w:rsidR="00694A10" w:rsidRPr="0069459D">
        <w:rPr>
          <w:rFonts w:ascii="Times New Roman" w:hAnsi="Times New Roman" w:cs="Times New Roman"/>
          <w:b/>
          <w:sz w:val="22"/>
          <w:szCs w:val="22"/>
          <w:lang w:val="uk-UA"/>
        </w:rPr>
        <w:t>.</w:t>
      </w:r>
    </w:p>
    <w:p w:rsidR="00423B4F" w:rsidRPr="0069459D" w:rsidRDefault="00423B4F" w:rsidP="00073649">
      <w:pPr>
        <w:pStyle w:val="Paragraph"/>
        <w:spacing w:line="240" w:lineRule="auto"/>
        <w:ind w:firstLine="360"/>
        <w:jc w:val="both"/>
        <w:rPr>
          <w:rFonts w:ascii="Times New Roman" w:hAnsi="Times New Roman" w:cs="Times New Roman"/>
          <w:sz w:val="22"/>
          <w:szCs w:val="22"/>
          <w:lang w:val="uk-UA"/>
        </w:rPr>
      </w:pPr>
    </w:p>
    <w:p w:rsidR="00423B4F" w:rsidRPr="0069459D" w:rsidRDefault="00657067" w:rsidP="00073649">
      <w:pPr>
        <w:pStyle w:val="Paragraph"/>
        <w:spacing w:line="240" w:lineRule="auto"/>
        <w:ind w:left="360" w:hanging="360"/>
        <w:jc w:val="both"/>
        <w:rPr>
          <w:rFonts w:ascii="Times New Roman" w:hAnsi="Times New Roman" w:cs="Times New Roman"/>
          <w:sz w:val="22"/>
          <w:szCs w:val="22"/>
          <w:lang w:val="uk-UA"/>
        </w:rPr>
      </w:pPr>
      <w:r>
        <w:rPr>
          <w:rStyle w:val="HCharacterstring"/>
          <w:rFonts w:ascii="Times New Roman" w:hAnsi="Times New Roman" w:cs="Times New Roman"/>
          <w:sz w:val="22"/>
          <w:szCs w:val="22"/>
          <w:lang w:val="uk-UA"/>
        </w:rPr>
        <w:t>4</w:t>
      </w:r>
      <w:r w:rsidR="00073649" w:rsidRPr="0069459D">
        <w:rPr>
          <w:rStyle w:val="HCharacterstring"/>
          <w:rFonts w:ascii="Times New Roman" w:hAnsi="Times New Roman" w:cs="Times New Roman"/>
          <w:sz w:val="22"/>
          <w:szCs w:val="22"/>
          <w:lang w:val="uk-UA"/>
        </w:rPr>
        <w:t xml:space="preserve">. </w:t>
      </w:r>
      <w:r w:rsidR="00423B4F" w:rsidRPr="0069459D">
        <w:rPr>
          <w:rStyle w:val="HCharacterstring"/>
          <w:rFonts w:ascii="Times New Roman" w:hAnsi="Times New Roman" w:cs="Times New Roman"/>
          <w:sz w:val="22"/>
          <w:szCs w:val="22"/>
          <w:lang w:val="uk-UA"/>
        </w:rPr>
        <w:t>ПРОЦЕС ТА МЕТОД ОЦІНКИ ЗАЯВОК</w:t>
      </w:r>
    </w:p>
    <w:p w:rsidR="00423B4F" w:rsidRPr="0069459D" w:rsidRDefault="00423B4F" w:rsidP="00073649">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w:t>
      </w:r>
      <w:r w:rsidR="00DA28BD" w:rsidRPr="0069459D">
        <w:rPr>
          <w:rFonts w:ascii="Times New Roman" w:hAnsi="Times New Roman" w:cs="Times New Roman"/>
          <w:sz w:val="22"/>
          <w:szCs w:val="22"/>
          <w:lang w:val="uk-UA"/>
        </w:rPr>
        <w:t>послуги</w:t>
      </w:r>
      <w:r w:rsidRPr="0069459D">
        <w:rPr>
          <w:rFonts w:ascii="Times New Roman" w:hAnsi="Times New Roman" w:cs="Times New Roman"/>
          <w:sz w:val="22"/>
          <w:szCs w:val="22"/>
          <w:lang w:val="uk-UA"/>
        </w:rPr>
        <w:t xml:space="preserve"> відповідають необхідним специфікаціям.</w:t>
      </w:r>
      <w:r w:rsidR="00D35A21" w:rsidRPr="0069459D">
        <w:rPr>
          <w:rFonts w:ascii="Times New Roman" w:hAnsi="Times New Roman" w:cs="Times New Roman"/>
          <w:sz w:val="22"/>
          <w:szCs w:val="22"/>
          <w:lang w:val="uk-UA"/>
        </w:rPr>
        <w:t xml:space="preserve"> Після розгляду Заявок учасники будуть повідомлені про результати Тендеру (телефоном або письмово)</w:t>
      </w:r>
      <w:r w:rsidR="00097EB1" w:rsidRPr="0069459D">
        <w:rPr>
          <w:rFonts w:ascii="Times New Roman" w:hAnsi="Times New Roman" w:cs="Times New Roman"/>
          <w:sz w:val="22"/>
          <w:szCs w:val="22"/>
          <w:lang w:val="uk-UA"/>
        </w:rPr>
        <w:t>.</w:t>
      </w:r>
    </w:p>
    <w:p w:rsidR="00423B4F" w:rsidRPr="0069459D" w:rsidRDefault="00423B4F" w:rsidP="00073649">
      <w:pPr>
        <w:pStyle w:val="Paragraph"/>
        <w:spacing w:line="240" w:lineRule="auto"/>
        <w:jc w:val="both"/>
        <w:rPr>
          <w:rFonts w:ascii="Times New Roman" w:hAnsi="Times New Roman" w:cs="Times New Roman"/>
          <w:sz w:val="22"/>
          <w:szCs w:val="22"/>
          <w:lang w:val="uk-UA"/>
        </w:rPr>
      </w:pPr>
    </w:p>
    <w:p w:rsidR="00423B4F" w:rsidRPr="0069459D" w:rsidRDefault="00657067" w:rsidP="00073649">
      <w:pPr>
        <w:pStyle w:val="Paragraph"/>
        <w:spacing w:line="240" w:lineRule="auto"/>
        <w:jc w:val="both"/>
        <w:rPr>
          <w:rFonts w:ascii="Times New Roman" w:hAnsi="Times New Roman" w:cs="Times New Roman"/>
          <w:sz w:val="22"/>
          <w:szCs w:val="22"/>
          <w:lang w:val="uk-UA"/>
        </w:rPr>
      </w:pPr>
      <w:r>
        <w:rPr>
          <w:rStyle w:val="HCharacterstring"/>
          <w:rFonts w:ascii="Times New Roman" w:hAnsi="Times New Roman" w:cs="Times New Roman"/>
          <w:sz w:val="22"/>
          <w:szCs w:val="22"/>
          <w:lang w:val="uk-UA"/>
        </w:rPr>
        <w:t>5</w:t>
      </w:r>
      <w:r w:rsidR="00073649" w:rsidRPr="0069459D">
        <w:rPr>
          <w:rStyle w:val="HCharacterstring"/>
          <w:rFonts w:ascii="Times New Roman" w:hAnsi="Times New Roman" w:cs="Times New Roman"/>
          <w:sz w:val="22"/>
          <w:szCs w:val="22"/>
          <w:lang w:val="uk-UA"/>
        </w:rPr>
        <w:t xml:space="preserve">. </w:t>
      </w:r>
      <w:r w:rsidR="00423B4F" w:rsidRPr="0069459D">
        <w:rPr>
          <w:rStyle w:val="HCharacterstring"/>
          <w:rFonts w:ascii="Times New Roman" w:hAnsi="Times New Roman" w:cs="Times New Roman"/>
          <w:sz w:val="22"/>
          <w:szCs w:val="22"/>
          <w:lang w:val="uk-UA"/>
        </w:rPr>
        <w:t>ЧИННІСТЬ ЗАЯВОК</w:t>
      </w:r>
    </w:p>
    <w:p w:rsidR="00423B4F" w:rsidRPr="0069459D" w:rsidRDefault="00423B4F" w:rsidP="00073649">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Заявки повинні зберігати свою чинність </w:t>
      </w:r>
      <w:r w:rsidRPr="0069459D">
        <w:rPr>
          <w:rFonts w:ascii="Times New Roman" w:hAnsi="Times New Roman" w:cs="Times New Roman"/>
          <w:b/>
          <w:sz w:val="22"/>
          <w:szCs w:val="22"/>
          <w:lang w:val="uk-UA"/>
        </w:rPr>
        <w:t>не менше 30</w:t>
      </w:r>
      <w:r w:rsidRPr="0069459D">
        <w:rPr>
          <w:rFonts w:ascii="Times New Roman" w:hAnsi="Times New Roman" w:cs="Times New Roman"/>
          <w:sz w:val="22"/>
          <w:szCs w:val="22"/>
          <w:lang w:val="uk-UA"/>
        </w:rPr>
        <w:t xml:space="preserve"> днів після їх відкриття, якщо інше не передбачено Спеціальними умовами та положеннями. Постачальники повинні вказати період чинності своїх заявок, оскільки БО «Надія і житло для дітей» може доручити виконання контрактів за заявкою, яка найкраще відповідає вимогам Тендеру, якщо на момент надходження запитів про надання товарів/послуг заявка є чинною. БО «Надія і житло для дітей» може звернутися до Заявників з проханням про подовження періоду чинності заявок. </w:t>
      </w:r>
    </w:p>
    <w:p w:rsidR="00423B4F" w:rsidRPr="0069459D" w:rsidRDefault="00423B4F" w:rsidP="00073649">
      <w:pPr>
        <w:pStyle w:val="Paragraph"/>
        <w:spacing w:line="240" w:lineRule="auto"/>
        <w:jc w:val="both"/>
        <w:rPr>
          <w:rFonts w:ascii="Times New Roman" w:hAnsi="Times New Roman" w:cs="Times New Roman"/>
          <w:sz w:val="22"/>
          <w:szCs w:val="22"/>
          <w:lang w:val="uk-UA"/>
        </w:rPr>
      </w:pPr>
    </w:p>
    <w:p w:rsidR="00423B4F" w:rsidRPr="0069459D" w:rsidRDefault="00657067" w:rsidP="00073649">
      <w:pPr>
        <w:pStyle w:val="Paragraph"/>
        <w:spacing w:line="240" w:lineRule="auto"/>
        <w:jc w:val="both"/>
        <w:rPr>
          <w:rFonts w:ascii="Times New Roman" w:hAnsi="Times New Roman" w:cs="Times New Roman"/>
          <w:sz w:val="22"/>
          <w:szCs w:val="22"/>
          <w:lang w:val="uk-UA"/>
        </w:rPr>
      </w:pPr>
      <w:r>
        <w:rPr>
          <w:rStyle w:val="HCharacterstring"/>
          <w:rFonts w:ascii="Times New Roman" w:hAnsi="Times New Roman" w:cs="Times New Roman"/>
          <w:sz w:val="22"/>
          <w:szCs w:val="22"/>
          <w:lang w:val="uk-UA"/>
        </w:rPr>
        <w:t>6</w:t>
      </w:r>
      <w:r w:rsidR="00073649" w:rsidRPr="0069459D">
        <w:rPr>
          <w:rStyle w:val="HCharacterstring"/>
          <w:rFonts w:ascii="Times New Roman" w:hAnsi="Times New Roman" w:cs="Times New Roman"/>
          <w:sz w:val="22"/>
          <w:szCs w:val="22"/>
          <w:lang w:val="uk-UA"/>
        </w:rPr>
        <w:t xml:space="preserve">. </w:t>
      </w:r>
      <w:r w:rsidR="00423B4F" w:rsidRPr="0069459D">
        <w:rPr>
          <w:rStyle w:val="HCharacterstring"/>
          <w:rFonts w:ascii="Times New Roman" w:hAnsi="Times New Roman" w:cs="Times New Roman"/>
          <w:sz w:val="22"/>
          <w:szCs w:val="22"/>
          <w:lang w:val="uk-UA"/>
        </w:rPr>
        <w:t>ДОРУЧЕННЯ РЕАЛІЗАЦІЇ КОНТРАКТУ</w:t>
      </w:r>
    </w:p>
    <w:p w:rsidR="00423B4F" w:rsidRPr="0069459D" w:rsidRDefault="00694A10" w:rsidP="00073649">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Реалізацію Контракту(</w:t>
      </w:r>
      <w:proofErr w:type="spellStart"/>
      <w:r w:rsidRPr="0069459D">
        <w:rPr>
          <w:rFonts w:ascii="Times New Roman" w:hAnsi="Times New Roman" w:cs="Times New Roman"/>
          <w:sz w:val="22"/>
          <w:szCs w:val="22"/>
          <w:lang w:val="uk-UA"/>
        </w:rPr>
        <w:t>ів</w:t>
      </w:r>
      <w:proofErr w:type="spellEnd"/>
      <w:r w:rsidRPr="0069459D">
        <w:rPr>
          <w:rFonts w:ascii="Times New Roman" w:hAnsi="Times New Roman" w:cs="Times New Roman"/>
          <w:sz w:val="22"/>
          <w:szCs w:val="22"/>
          <w:lang w:val="uk-UA"/>
        </w:rPr>
        <w:t xml:space="preserve">) буде доручено Постачальнику, який надав технічно прийнятну пропозицію з найнижчою ціною та умовами постачання в термін не пізніше </w:t>
      </w:r>
      <w:r w:rsidR="0069459D">
        <w:rPr>
          <w:rFonts w:ascii="Times New Roman" w:hAnsi="Times New Roman" w:cs="Times New Roman"/>
          <w:b/>
          <w:bCs/>
          <w:sz w:val="22"/>
          <w:szCs w:val="22"/>
          <w:lang w:val="uk-UA"/>
        </w:rPr>
        <w:t>30</w:t>
      </w:r>
      <w:r w:rsidR="00DA28BD" w:rsidRPr="0069459D">
        <w:rPr>
          <w:rFonts w:ascii="Times New Roman" w:hAnsi="Times New Roman" w:cs="Times New Roman"/>
          <w:b/>
          <w:bCs/>
          <w:sz w:val="22"/>
          <w:szCs w:val="22"/>
          <w:lang w:val="uk-UA"/>
        </w:rPr>
        <w:t xml:space="preserve"> липня</w:t>
      </w:r>
      <w:r w:rsidRPr="0069459D">
        <w:rPr>
          <w:rFonts w:ascii="Times New Roman" w:hAnsi="Times New Roman" w:cs="Times New Roman"/>
          <w:b/>
          <w:bCs/>
          <w:sz w:val="22"/>
          <w:szCs w:val="22"/>
          <w:lang w:val="uk-UA"/>
        </w:rPr>
        <w:t xml:space="preserve"> 2021 року</w:t>
      </w:r>
      <w:r w:rsidR="00423B4F" w:rsidRPr="0069459D">
        <w:rPr>
          <w:rFonts w:ascii="Times New Roman" w:hAnsi="Times New Roman" w:cs="Times New Roman"/>
          <w:sz w:val="22"/>
          <w:szCs w:val="22"/>
          <w:lang w:val="uk-UA"/>
        </w:rPr>
        <w:t>,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БО «Надія і житло для дітей».</w:t>
      </w:r>
    </w:p>
    <w:p w:rsidR="00C24375" w:rsidRPr="0069459D" w:rsidRDefault="00C24375" w:rsidP="00073649">
      <w:pPr>
        <w:pStyle w:val="Paragraph"/>
        <w:spacing w:line="240" w:lineRule="auto"/>
        <w:jc w:val="both"/>
        <w:rPr>
          <w:rFonts w:ascii="Times New Roman" w:hAnsi="Times New Roman" w:cs="Times New Roman"/>
          <w:sz w:val="22"/>
          <w:szCs w:val="22"/>
          <w:lang w:val="uk-UA"/>
        </w:rPr>
      </w:pPr>
    </w:p>
    <w:p w:rsidR="00423B4F" w:rsidRPr="0069459D" w:rsidRDefault="00423B4F" w:rsidP="00073649">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БО «Надія і житло для дітей» залишає за собою право досягнути декілька домовленостей щодо будь-яких товарів/послуг, якщо, на думку БО «Надія і житло для дітей», Постачальник, який найкраще відповідає вимогам Тендеру, не може повністю задовольнити потреби у товарах/послугах, або якщо БО «Надія і житло для дітей»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69459D">
        <w:rPr>
          <w:rFonts w:ascii="Times New Roman" w:hAnsi="Times New Roman" w:cs="Times New Roman"/>
          <w:sz w:val="22"/>
          <w:szCs w:val="22"/>
          <w:lang w:val="uk-UA"/>
        </w:rPr>
        <w:t>т.д</w:t>
      </w:r>
      <w:proofErr w:type="spellEnd"/>
      <w:r w:rsidRPr="0069459D">
        <w:rPr>
          <w:rFonts w:ascii="Times New Roman" w:hAnsi="Times New Roman" w:cs="Times New Roman"/>
          <w:sz w:val="22"/>
          <w:szCs w:val="22"/>
          <w:lang w:val="uk-UA"/>
        </w:rPr>
        <w:t>. заявки, яка задовольняє усі вимоги, перераховані у Тендері.</w:t>
      </w:r>
    </w:p>
    <w:p w:rsidR="00694A10" w:rsidRPr="0069459D" w:rsidRDefault="00694A10" w:rsidP="00073649">
      <w:pPr>
        <w:pStyle w:val="Paragraph"/>
        <w:spacing w:line="240" w:lineRule="auto"/>
        <w:jc w:val="both"/>
        <w:rPr>
          <w:rFonts w:ascii="Times New Roman" w:hAnsi="Times New Roman" w:cs="Times New Roman"/>
          <w:sz w:val="22"/>
          <w:szCs w:val="22"/>
          <w:lang w:val="uk-UA"/>
        </w:rPr>
      </w:pPr>
    </w:p>
    <w:p w:rsidR="00455870" w:rsidRPr="00E5230C" w:rsidRDefault="00423B4F" w:rsidP="00E5230C">
      <w:pPr>
        <w:pStyle w:val="Paragraph"/>
        <w:spacing w:line="240" w:lineRule="auto"/>
        <w:jc w:val="both"/>
        <w:rPr>
          <w:rFonts w:ascii="Times New Roman" w:hAnsi="Times New Roman" w:cs="Times New Roman"/>
          <w:sz w:val="22"/>
          <w:szCs w:val="22"/>
          <w:lang w:val="uk-UA"/>
        </w:rPr>
      </w:pPr>
      <w:r w:rsidRPr="0069459D">
        <w:rPr>
          <w:rFonts w:ascii="Times New Roman" w:hAnsi="Times New Roman" w:cs="Times New Roman"/>
          <w:sz w:val="22"/>
          <w:szCs w:val="22"/>
          <w:lang w:val="uk-UA"/>
        </w:rPr>
        <w:t xml:space="preserve">БО «Надія і житло для дітей» здійснює платежі наступним чином: </w:t>
      </w:r>
      <w:r w:rsidR="00E5230C">
        <w:rPr>
          <w:rFonts w:ascii="Times New Roman" w:hAnsi="Times New Roman" w:cs="Times New Roman"/>
          <w:sz w:val="22"/>
          <w:szCs w:val="22"/>
          <w:lang w:val="uk-UA"/>
        </w:rPr>
        <w:t xml:space="preserve">- </w:t>
      </w:r>
      <w:r w:rsidR="00E5230C" w:rsidRPr="0069459D">
        <w:rPr>
          <w:rFonts w:ascii="Times New Roman" w:hAnsi="Times New Roman" w:cs="Times New Roman"/>
          <w:sz w:val="22"/>
          <w:szCs w:val="22"/>
          <w:lang w:val="uk-UA"/>
        </w:rPr>
        <w:t xml:space="preserve">ПІСЛЯПЛАТА </w:t>
      </w:r>
      <w:r w:rsidR="00E5230C">
        <w:rPr>
          <w:rFonts w:ascii="Times New Roman" w:hAnsi="Times New Roman" w:cs="Times New Roman"/>
          <w:sz w:val="22"/>
          <w:szCs w:val="22"/>
          <w:lang w:val="uk-UA"/>
        </w:rPr>
        <w:t>(</w:t>
      </w:r>
      <w:r w:rsidR="00E5230C" w:rsidRPr="0069459D">
        <w:rPr>
          <w:rFonts w:ascii="Times New Roman" w:hAnsi="Times New Roman" w:cs="Times New Roman"/>
          <w:lang w:val="uk-UA"/>
        </w:rPr>
        <w:t>ПІСЛЯ ОТРИМАННЯ НАДАНИХ ПОСЛУГ/ТОВАРІВ</w:t>
      </w:r>
      <w:r w:rsidR="00E5230C">
        <w:rPr>
          <w:rFonts w:ascii="Times New Roman" w:hAnsi="Times New Roman" w:cs="Times New Roman"/>
          <w:lang w:val="uk-UA"/>
        </w:rPr>
        <w:t>)</w:t>
      </w:r>
      <w:r w:rsidR="00E5230C" w:rsidRPr="0069459D">
        <w:rPr>
          <w:rFonts w:ascii="Times New Roman" w:hAnsi="Times New Roman" w:cs="Times New Roman"/>
          <w:lang w:val="uk-UA"/>
        </w:rPr>
        <w:t xml:space="preserve">.  </w:t>
      </w:r>
    </w:p>
    <w:p w:rsidR="0061711B" w:rsidRPr="0069459D" w:rsidRDefault="0061711B"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p w:rsidR="00FE4628" w:rsidRPr="0069459D" w:rsidRDefault="00FE4628" w:rsidP="00073649">
      <w:pPr>
        <w:pStyle w:val="Paragraph"/>
        <w:spacing w:line="240" w:lineRule="auto"/>
        <w:jc w:val="both"/>
        <w:rPr>
          <w:rFonts w:ascii="Times New Roman" w:hAnsi="Times New Roman" w:cs="Times New Roman"/>
          <w:lang w:val="uk-UA"/>
        </w:rPr>
      </w:pPr>
    </w:p>
    <w:sectPr w:rsidR="00FE4628" w:rsidRPr="0069459D" w:rsidSect="00DF4F82">
      <w:headerReference w:type="default" r:id="rId11"/>
      <w:footerReference w:type="default" r:id="rId12"/>
      <w:pgSz w:w="11906" w:h="16838"/>
      <w:pgMar w:top="567" w:right="851" w:bottom="567" w:left="1418"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81" w:rsidRDefault="006D3881" w:rsidP="00B94955">
      <w:pPr>
        <w:spacing w:after="0" w:line="240" w:lineRule="auto"/>
      </w:pPr>
      <w:r>
        <w:separator/>
      </w:r>
    </w:p>
  </w:endnote>
  <w:endnote w:type="continuationSeparator" w:id="0">
    <w:p w:rsidR="006D3881" w:rsidRDefault="006D3881"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940070"/>
      <w:docPartObj>
        <w:docPartGallery w:val="Page Numbers (Bottom of Page)"/>
        <w:docPartUnique/>
      </w:docPartObj>
    </w:sdtPr>
    <w:sdtEndPr>
      <w:rPr>
        <w:i/>
        <w:noProof/>
        <w:sz w:val="20"/>
        <w:szCs w:val="20"/>
      </w:rPr>
    </w:sdtEndPr>
    <w:sdtContent>
      <w:p w:rsidR="00BB01E7" w:rsidRPr="00455D51" w:rsidRDefault="008D5E09">
        <w:pPr>
          <w:pStyle w:val="a5"/>
          <w:jc w:val="center"/>
          <w:rPr>
            <w:i/>
            <w:sz w:val="20"/>
            <w:szCs w:val="20"/>
          </w:rPr>
        </w:pPr>
        <w:r w:rsidRPr="00455D51">
          <w:rPr>
            <w:i/>
            <w:sz w:val="20"/>
            <w:szCs w:val="20"/>
          </w:rPr>
          <w:fldChar w:fldCharType="begin"/>
        </w:r>
        <w:r w:rsidR="00BB01E7" w:rsidRPr="00455D51">
          <w:rPr>
            <w:i/>
            <w:sz w:val="20"/>
            <w:szCs w:val="20"/>
          </w:rPr>
          <w:instrText xml:space="preserve"> PAGE   \* MERGEFORMAT </w:instrText>
        </w:r>
        <w:r w:rsidRPr="00455D51">
          <w:rPr>
            <w:i/>
            <w:sz w:val="20"/>
            <w:szCs w:val="20"/>
          </w:rPr>
          <w:fldChar w:fldCharType="separate"/>
        </w:r>
        <w:r w:rsidR="00EF212A">
          <w:rPr>
            <w:i/>
            <w:noProof/>
            <w:sz w:val="20"/>
            <w:szCs w:val="20"/>
          </w:rPr>
          <w:t>5</w:t>
        </w:r>
        <w:r w:rsidRPr="00455D51">
          <w:rPr>
            <w:i/>
            <w:noProof/>
            <w:sz w:val="20"/>
            <w:szCs w:val="20"/>
          </w:rPr>
          <w:fldChar w:fldCharType="end"/>
        </w:r>
      </w:p>
    </w:sdtContent>
  </w:sdt>
  <w:p w:rsidR="00BB01E7" w:rsidRDefault="00BB01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81" w:rsidRDefault="006D3881" w:rsidP="00B94955">
      <w:pPr>
        <w:spacing w:after="0" w:line="240" w:lineRule="auto"/>
      </w:pPr>
      <w:r>
        <w:separator/>
      </w:r>
    </w:p>
  </w:footnote>
  <w:footnote w:type="continuationSeparator" w:id="0">
    <w:p w:rsidR="006D3881" w:rsidRDefault="006D3881"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B4F" w:rsidRPr="00B56432" w:rsidRDefault="00423B4F" w:rsidP="00423B4F">
    <w:pPr>
      <w:pStyle w:val="a3"/>
      <w:ind w:left="426"/>
      <w:jc w:val="right"/>
      <w:rPr>
        <w:rFonts w:ascii="Arial" w:hAnsi="Arial" w:cs="Arial"/>
        <w:i/>
        <w:sz w:val="20"/>
        <w:szCs w:val="20"/>
      </w:rPr>
    </w:pPr>
    <w:r w:rsidRPr="00B56432">
      <w:rPr>
        <w:rFonts w:ascii="Arial" w:hAnsi="Arial" w:cs="Arial"/>
        <w:i/>
        <w:sz w:val="20"/>
        <w:szCs w:val="20"/>
      </w:rPr>
      <w:t>БО «Надія і житло для дітей»</w:t>
    </w:r>
  </w:p>
  <w:p w:rsidR="00423B4F" w:rsidRPr="00B56432" w:rsidRDefault="00B56432" w:rsidP="00423B4F">
    <w:pPr>
      <w:pStyle w:val="a3"/>
      <w:tabs>
        <w:tab w:val="left" w:pos="5245"/>
      </w:tabs>
      <w:ind w:left="426"/>
      <w:jc w:val="right"/>
      <w:rPr>
        <w:rFonts w:ascii="Arial" w:hAnsi="Arial" w:cs="Arial"/>
        <w:i/>
        <w:sz w:val="20"/>
        <w:szCs w:val="20"/>
      </w:rPr>
    </w:pPr>
    <w:r w:rsidRPr="00B56432">
      <w:rPr>
        <w:rFonts w:ascii="Arial" w:hAnsi="Arial" w:cs="Arial"/>
        <w:i/>
        <w:sz w:val="20"/>
        <w:szCs w:val="20"/>
      </w:rPr>
      <w:t>Проект «</w:t>
    </w:r>
    <w:r w:rsidRPr="00B56432">
      <w:rPr>
        <w:rFonts w:ascii="Arial" w:hAnsi="Arial" w:cs="Arial"/>
        <w:i/>
        <w:color w:val="222222"/>
        <w:sz w:val="20"/>
        <w:szCs w:val="20"/>
        <w:shd w:val="clear" w:color="auto" w:fill="FFFFFF"/>
      </w:rPr>
      <w:t>Інтегровані соціальні послуги та реагування на COVID-19 на сході України</w:t>
    </w:r>
    <w:r w:rsidRPr="00B56432">
      <w:rPr>
        <w:rFonts w:ascii="Arial" w:hAnsi="Arial" w:cs="Arial"/>
        <w:i/>
        <w:sz w:val="20"/>
        <w:szCs w:val="20"/>
      </w:rPr>
      <w:t>»</w:t>
    </w:r>
    <w:r w:rsidR="00202921">
      <w:rPr>
        <w:rFonts w:ascii="Arial" w:hAnsi="Arial" w:cs="Arial"/>
        <w:i/>
        <w:sz w:val="20"/>
        <w:szCs w:val="20"/>
      </w:rPr>
      <w:t xml:space="preserve"> </w:t>
    </w:r>
    <w:r w:rsidR="00202921" w:rsidRPr="00202921">
      <w:rPr>
        <w:rFonts w:ascii="Arial" w:hAnsi="Arial" w:cs="Arial"/>
        <w:i/>
        <w:sz w:val="20"/>
        <w:szCs w:val="20"/>
      </w:rPr>
      <w:t>(</w:t>
    </w:r>
    <w:r w:rsidR="00202921" w:rsidRPr="00202921">
      <w:rPr>
        <w:rFonts w:ascii="Times New Roman" w:hAnsi="Times New Roman" w:cs="Times New Roman"/>
        <w:i/>
        <w:color w:val="000000"/>
        <w:bdr w:val="none" w:sz="0" w:space="0" w:color="auto" w:frame="1"/>
        <w:lang w:eastAsia="ru-RU"/>
      </w:rPr>
      <w:t>«СПІЛЬНО»)</w:t>
    </w:r>
  </w:p>
  <w:p w:rsidR="00BB01E7" w:rsidRDefault="00BB01E7" w:rsidP="00423B4F">
    <w:pPr>
      <w:pStyle w:val="a3"/>
      <w:ind w:right="-10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C5F"/>
    <w:multiLevelType w:val="hybridMultilevel"/>
    <w:tmpl w:val="55947F08"/>
    <w:lvl w:ilvl="0" w:tplc="D6225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9AC"/>
    <w:multiLevelType w:val="hybridMultilevel"/>
    <w:tmpl w:val="4390423E"/>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02404C"/>
    <w:multiLevelType w:val="multilevel"/>
    <w:tmpl w:val="C292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3495F"/>
    <w:multiLevelType w:val="hybridMultilevel"/>
    <w:tmpl w:val="708E7B80"/>
    <w:lvl w:ilvl="0" w:tplc="54C22B4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78458A5"/>
    <w:multiLevelType w:val="hybridMultilevel"/>
    <w:tmpl w:val="36548340"/>
    <w:lvl w:ilvl="0" w:tplc="7676EE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2E5DB7"/>
    <w:multiLevelType w:val="hybridMultilevel"/>
    <w:tmpl w:val="1F520228"/>
    <w:lvl w:ilvl="0" w:tplc="FDC2A786">
      <w:start w:val="1"/>
      <w:numFmt w:val="decimal"/>
      <w:lvlText w:val="%1."/>
      <w:lvlJc w:val="left"/>
      <w:pPr>
        <w:ind w:left="360" w:hanging="360"/>
      </w:pPr>
      <w:rPr>
        <w:rFonts w:hint="default"/>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95CA0"/>
    <w:multiLevelType w:val="multilevel"/>
    <w:tmpl w:val="645A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0117B"/>
    <w:multiLevelType w:val="hybridMultilevel"/>
    <w:tmpl w:val="923A517C"/>
    <w:lvl w:ilvl="0" w:tplc="D6704572">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85CF9"/>
    <w:multiLevelType w:val="hybridMultilevel"/>
    <w:tmpl w:val="03C27F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4578C5"/>
    <w:multiLevelType w:val="hybridMultilevel"/>
    <w:tmpl w:val="AF1E8D9A"/>
    <w:lvl w:ilvl="0" w:tplc="3724ACEE">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3" w15:restartNumberingAfterBreak="0">
    <w:nsid w:val="3D151E8C"/>
    <w:multiLevelType w:val="multilevel"/>
    <w:tmpl w:val="861440EA"/>
    <w:lvl w:ilvl="0">
      <w:start w:val="1"/>
      <w:numFmt w:val="decimal"/>
      <w:lvlText w:val="%1."/>
      <w:lvlJc w:val="left"/>
      <w:pPr>
        <w:ind w:left="644"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4"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15BEF"/>
    <w:multiLevelType w:val="hybridMultilevel"/>
    <w:tmpl w:val="6226D896"/>
    <w:lvl w:ilvl="0" w:tplc="4BF683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465B48BB"/>
    <w:multiLevelType w:val="multilevel"/>
    <w:tmpl w:val="B0683A8C"/>
    <w:lvl w:ilvl="0">
      <w:start w:val="1"/>
      <w:numFmt w:val="bullet"/>
      <w:lvlText w:val="-"/>
      <w:lvlJc w:val="left"/>
      <w:pPr>
        <w:ind w:left="644" w:hanging="360"/>
      </w:pPr>
      <w:rPr>
        <w:rFonts w:ascii="Courier New" w:hAnsi="Courier New"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4BC50FDE"/>
    <w:multiLevelType w:val="hybridMultilevel"/>
    <w:tmpl w:val="CD4C83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C674747"/>
    <w:multiLevelType w:val="multilevel"/>
    <w:tmpl w:val="5A0C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3F182C"/>
    <w:multiLevelType w:val="hybridMultilevel"/>
    <w:tmpl w:val="2E0A7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F64B8"/>
    <w:multiLevelType w:val="multilevel"/>
    <w:tmpl w:val="48926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95C48"/>
    <w:multiLevelType w:val="hybridMultilevel"/>
    <w:tmpl w:val="E68E78DA"/>
    <w:lvl w:ilvl="0" w:tplc="D6704572">
      <w:start w:val="2"/>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A1B27"/>
    <w:multiLevelType w:val="hybridMultilevel"/>
    <w:tmpl w:val="05562454"/>
    <w:lvl w:ilvl="0" w:tplc="CD945B4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A602BC3"/>
    <w:multiLevelType w:val="hybridMultilevel"/>
    <w:tmpl w:val="368ABC76"/>
    <w:lvl w:ilvl="0" w:tplc="3F9C9262">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26" w15:restartNumberingAfterBreak="0">
    <w:nsid w:val="6F6E1EB9"/>
    <w:multiLevelType w:val="multilevel"/>
    <w:tmpl w:val="8B62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31704"/>
    <w:multiLevelType w:val="hybridMultilevel"/>
    <w:tmpl w:val="67E2BCE0"/>
    <w:lvl w:ilvl="0" w:tplc="0422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12D47"/>
    <w:multiLevelType w:val="multilevel"/>
    <w:tmpl w:val="686A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825265"/>
    <w:multiLevelType w:val="hybridMultilevel"/>
    <w:tmpl w:val="BC7EE7B8"/>
    <w:lvl w:ilvl="0" w:tplc="D6704572">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8041044"/>
    <w:multiLevelType w:val="hybridMultilevel"/>
    <w:tmpl w:val="8752E902"/>
    <w:lvl w:ilvl="0" w:tplc="D6704572">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0"/>
  </w:num>
  <w:num w:numId="4">
    <w:abstractNumId w:val="6"/>
  </w:num>
  <w:num w:numId="5">
    <w:abstractNumId w:val="9"/>
  </w:num>
  <w:num w:numId="6">
    <w:abstractNumId w:val="0"/>
  </w:num>
  <w:num w:numId="7">
    <w:abstractNumId w:val="20"/>
  </w:num>
  <w:num w:numId="8">
    <w:abstractNumId w:val="29"/>
  </w:num>
  <w:num w:numId="9">
    <w:abstractNumId w:val="24"/>
  </w:num>
  <w:num w:numId="10">
    <w:abstractNumId w:val="19"/>
  </w:num>
  <w:num w:numId="11">
    <w:abstractNumId w:val="4"/>
  </w:num>
  <w:num w:numId="12">
    <w:abstractNumId w:val="30"/>
  </w:num>
  <w:num w:numId="13">
    <w:abstractNumId w:val="8"/>
  </w:num>
  <w:num w:numId="14">
    <w:abstractNumId w:val="17"/>
  </w:num>
  <w:num w:numId="15">
    <w:abstractNumId w:val="23"/>
  </w:num>
  <w:num w:numId="16">
    <w:abstractNumId w:val="15"/>
  </w:num>
  <w:num w:numId="17">
    <w:abstractNumId w:val="13"/>
  </w:num>
  <w:num w:numId="18">
    <w:abstractNumId w:val="5"/>
  </w:num>
  <w:num w:numId="19">
    <w:abstractNumId w:val="3"/>
  </w:num>
  <w:num w:numId="20">
    <w:abstractNumId w:val="11"/>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27"/>
  </w:num>
  <w:num w:numId="26">
    <w:abstractNumId w:val="7"/>
  </w:num>
  <w:num w:numId="27">
    <w:abstractNumId w:val="2"/>
  </w:num>
  <w:num w:numId="28">
    <w:abstractNumId w:val="28"/>
  </w:num>
  <w:num w:numId="29">
    <w:abstractNumId w:val="26"/>
  </w:num>
  <w:num w:numId="30">
    <w:abstractNumId w:val="21"/>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DD"/>
    <w:rsid w:val="0004307C"/>
    <w:rsid w:val="000536E6"/>
    <w:rsid w:val="000567AC"/>
    <w:rsid w:val="00062071"/>
    <w:rsid w:val="00073649"/>
    <w:rsid w:val="00081E5D"/>
    <w:rsid w:val="00097EB1"/>
    <w:rsid w:val="000C46CD"/>
    <w:rsid w:val="00116607"/>
    <w:rsid w:val="001A7135"/>
    <w:rsid w:val="001C19EF"/>
    <w:rsid w:val="001E6347"/>
    <w:rsid w:val="001E6DE7"/>
    <w:rsid w:val="00202921"/>
    <w:rsid w:val="00210346"/>
    <w:rsid w:val="00213CDD"/>
    <w:rsid w:val="00217944"/>
    <w:rsid w:val="00220D12"/>
    <w:rsid w:val="002835D7"/>
    <w:rsid w:val="002D2020"/>
    <w:rsid w:val="002E7411"/>
    <w:rsid w:val="002F0D33"/>
    <w:rsid w:val="00341A9E"/>
    <w:rsid w:val="00350FB2"/>
    <w:rsid w:val="00356C2A"/>
    <w:rsid w:val="00365FA9"/>
    <w:rsid w:val="003708B4"/>
    <w:rsid w:val="003D7AB1"/>
    <w:rsid w:val="003E28BC"/>
    <w:rsid w:val="003E45F2"/>
    <w:rsid w:val="00423B4F"/>
    <w:rsid w:val="00437090"/>
    <w:rsid w:val="004447AE"/>
    <w:rsid w:val="004537D0"/>
    <w:rsid w:val="00455870"/>
    <w:rsid w:val="00455D51"/>
    <w:rsid w:val="00456B4C"/>
    <w:rsid w:val="00472747"/>
    <w:rsid w:val="004872F6"/>
    <w:rsid w:val="0049359E"/>
    <w:rsid w:val="004E072E"/>
    <w:rsid w:val="005118E5"/>
    <w:rsid w:val="005124CE"/>
    <w:rsid w:val="005212F9"/>
    <w:rsid w:val="00524780"/>
    <w:rsid w:val="00526D00"/>
    <w:rsid w:val="00552F5E"/>
    <w:rsid w:val="005B6E2A"/>
    <w:rsid w:val="005D7C28"/>
    <w:rsid w:val="00616E0A"/>
    <w:rsid w:val="0061711B"/>
    <w:rsid w:val="006209A2"/>
    <w:rsid w:val="0063425B"/>
    <w:rsid w:val="00637EA1"/>
    <w:rsid w:val="0064731E"/>
    <w:rsid w:val="006476D2"/>
    <w:rsid w:val="00657067"/>
    <w:rsid w:val="006656B8"/>
    <w:rsid w:val="006667CD"/>
    <w:rsid w:val="0067569F"/>
    <w:rsid w:val="006815DD"/>
    <w:rsid w:val="00682940"/>
    <w:rsid w:val="006876B2"/>
    <w:rsid w:val="00687CAB"/>
    <w:rsid w:val="0069459D"/>
    <w:rsid w:val="00694A10"/>
    <w:rsid w:val="006B1E8D"/>
    <w:rsid w:val="006B6716"/>
    <w:rsid w:val="006D3881"/>
    <w:rsid w:val="006D7636"/>
    <w:rsid w:val="00706329"/>
    <w:rsid w:val="007109E7"/>
    <w:rsid w:val="00712833"/>
    <w:rsid w:val="00714771"/>
    <w:rsid w:val="007169AD"/>
    <w:rsid w:val="00735959"/>
    <w:rsid w:val="007435A2"/>
    <w:rsid w:val="00745E8F"/>
    <w:rsid w:val="00757FA7"/>
    <w:rsid w:val="007704B4"/>
    <w:rsid w:val="007803C2"/>
    <w:rsid w:val="007A4F74"/>
    <w:rsid w:val="007F0BCD"/>
    <w:rsid w:val="007F3C98"/>
    <w:rsid w:val="0081272B"/>
    <w:rsid w:val="00836691"/>
    <w:rsid w:val="00867D6D"/>
    <w:rsid w:val="008711FD"/>
    <w:rsid w:val="00895C8C"/>
    <w:rsid w:val="008D5801"/>
    <w:rsid w:val="008D5E09"/>
    <w:rsid w:val="008E1A26"/>
    <w:rsid w:val="008F2BE4"/>
    <w:rsid w:val="00904C54"/>
    <w:rsid w:val="009344B3"/>
    <w:rsid w:val="00934C25"/>
    <w:rsid w:val="00941694"/>
    <w:rsid w:val="009509DA"/>
    <w:rsid w:val="0095320D"/>
    <w:rsid w:val="00954276"/>
    <w:rsid w:val="009610F4"/>
    <w:rsid w:val="00962130"/>
    <w:rsid w:val="009746A4"/>
    <w:rsid w:val="00995063"/>
    <w:rsid w:val="009C7D5E"/>
    <w:rsid w:val="009D3E25"/>
    <w:rsid w:val="009E1645"/>
    <w:rsid w:val="00A405A0"/>
    <w:rsid w:val="00A4679D"/>
    <w:rsid w:val="00A60A07"/>
    <w:rsid w:val="00A61CCB"/>
    <w:rsid w:val="00A857B5"/>
    <w:rsid w:val="00AC1DDC"/>
    <w:rsid w:val="00AD4AD7"/>
    <w:rsid w:val="00AE4005"/>
    <w:rsid w:val="00AF44DE"/>
    <w:rsid w:val="00B02130"/>
    <w:rsid w:val="00B04017"/>
    <w:rsid w:val="00B25888"/>
    <w:rsid w:val="00B26567"/>
    <w:rsid w:val="00B56432"/>
    <w:rsid w:val="00B5682B"/>
    <w:rsid w:val="00B87183"/>
    <w:rsid w:val="00B909D9"/>
    <w:rsid w:val="00B90AB1"/>
    <w:rsid w:val="00B94955"/>
    <w:rsid w:val="00B964E0"/>
    <w:rsid w:val="00BA288B"/>
    <w:rsid w:val="00BA28E4"/>
    <w:rsid w:val="00BA7601"/>
    <w:rsid w:val="00BB01E7"/>
    <w:rsid w:val="00BB52CB"/>
    <w:rsid w:val="00BD37D8"/>
    <w:rsid w:val="00BE2107"/>
    <w:rsid w:val="00C24375"/>
    <w:rsid w:val="00C251C1"/>
    <w:rsid w:val="00C345D1"/>
    <w:rsid w:val="00C87948"/>
    <w:rsid w:val="00C94081"/>
    <w:rsid w:val="00CA3890"/>
    <w:rsid w:val="00D14F98"/>
    <w:rsid w:val="00D20AF3"/>
    <w:rsid w:val="00D210AD"/>
    <w:rsid w:val="00D26D0C"/>
    <w:rsid w:val="00D31655"/>
    <w:rsid w:val="00D35A21"/>
    <w:rsid w:val="00D74D53"/>
    <w:rsid w:val="00D87A44"/>
    <w:rsid w:val="00DA28BD"/>
    <w:rsid w:val="00DB30EA"/>
    <w:rsid w:val="00DB579F"/>
    <w:rsid w:val="00DB62B6"/>
    <w:rsid w:val="00DE308F"/>
    <w:rsid w:val="00DE61D4"/>
    <w:rsid w:val="00DE7A06"/>
    <w:rsid w:val="00DF4F82"/>
    <w:rsid w:val="00E02983"/>
    <w:rsid w:val="00E25457"/>
    <w:rsid w:val="00E5230C"/>
    <w:rsid w:val="00E81E82"/>
    <w:rsid w:val="00EA297C"/>
    <w:rsid w:val="00EC3B6D"/>
    <w:rsid w:val="00EF0222"/>
    <w:rsid w:val="00EF212A"/>
    <w:rsid w:val="00F31DBD"/>
    <w:rsid w:val="00F42CE8"/>
    <w:rsid w:val="00F46373"/>
    <w:rsid w:val="00F574C5"/>
    <w:rsid w:val="00F60A7D"/>
    <w:rsid w:val="00F774EA"/>
    <w:rsid w:val="00F82EC3"/>
    <w:rsid w:val="00F86F06"/>
    <w:rsid w:val="00FA781E"/>
    <w:rsid w:val="00FB688F"/>
    <w:rsid w:val="00FD035D"/>
    <w:rsid w:val="00FD6E9F"/>
    <w:rsid w:val="00FE4628"/>
    <w:rsid w:val="00FF4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0F988"/>
  <w15:docId w15:val="{E4636ABB-DC65-4E8E-A691-AED5394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3B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character" w:customStyle="1" w:styleId="10">
    <w:name w:val="Заголовок 1 Знак"/>
    <w:basedOn w:val="a0"/>
    <w:link w:val="1"/>
    <w:uiPriority w:val="9"/>
    <w:rsid w:val="00423B4F"/>
    <w:rPr>
      <w:rFonts w:asciiTheme="majorHAnsi" w:eastAsiaTheme="majorEastAsia" w:hAnsiTheme="majorHAnsi" w:cstheme="majorBidi"/>
      <w:color w:val="365F91" w:themeColor="accent1" w:themeShade="BF"/>
      <w:sz w:val="32"/>
      <w:szCs w:val="32"/>
    </w:rPr>
  </w:style>
  <w:style w:type="character" w:customStyle="1" w:styleId="11">
    <w:name w:val="Незакрита згадка1"/>
    <w:basedOn w:val="a0"/>
    <w:uiPriority w:val="99"/>
    <w:semiHidden/>
    <w:unhideWhenUsed/>
    <w:rsid w:val="00423B4F"/>
    <w:rPr>
      <w:color w:val="605E5C"/>
      <w:shd w:val="clear" w:color="auto" w:fill="E1DFDD"/>
    </w:rPr>
  </w:style>
  <w:style w:type="character" w:customStyle="1" w:styleId="key">
    <w:name w:val="key"/>
    <w:basedOn w:val="a0"/>
    <w:rsid w:val="00423B4F"/>
  </w:style>
  <w:style w:type="character" w:customStyle="1" w:styleId="val">
    <w:name w:val="val"/>
    <w:basedOn w:val="a0"/>
    <w:rsid w:val="00423B4F"/>
  </w:style>
  <w:style w:type="character" w:styleId="ad">
    <w:name w:val="annotation reference"/>
    <w:basedOn w:val="a0"/>
    <w:uiPriority w:val="99"/>
    <w:semiHidden/>
    <w:unhideWhenUsed/>
    <w:rsid w:val="00423B4F"/>
    <w:rPr>
      <w:sz w:val="16"/>
      <w:szCs w:val="16"/>
    </w:rPr>
  </w:style>
  <w:style w:type="paragraph" w:styleId="ae">
    <w:name w:val="annotation text"/>
    <w:basedOn w:val="a"/>
    <w:link w:val="af"/>
    <w:uiPriority w:val="99"/>
    <w:semiHidden/>
    <w:unhideWhenUsed/>
    <w:rsid w:val="00423B4F"/>
    <w:pPr>
      <w:spacing w:line="240" w:lineRule="auto"/>
    </w:pPr>
    <w:rPr>
      <w:sz w:val="20"/>
      <w:szCs w:val="20"/>
    </w:rPr>
  </w:style>
  <w:style w:type="character" w:customStyle="1" w:styleId="af">
    <w:name w:val="Текст примітки Знак"/>
    <w:basedOn w:val="a0"/>
    <w:link w:val="ae"/>
    <w:uiPriority w:val="99"/>
    <w:semiHidden/>
    <w:rsid w:val="00423B4F"/>
    <w:rPr>
      <w:sz w:val="20"/>
      <w:szCs w:val="20"/>
    </w:rPr>
  </w:style>
  <w:style w:type="paragraph" w:styleId="af0">
    <w:name w:val="annotation subject"/>
    <w:basedOn w:val="ae"/>
    <w:next w:val="ae"/>
    <w:link w:val="af1"/>
    <w:uiPriority w:val="99"/>
    <w:semiHidden/>
    <w:unhideWhenUsed/>
    <w:rsid w:val="00423B4F"/>
    <w:rPr>
      <w:b/>
      <w:bCs/>
    </w:rPr>
  </w:style>
  <w:style w:type="character" w:customStyle="1" w:styleId="af1">
    <w:name w:val="Тема примітки Знак"/>
    <w:basedOn w:val="af"/>
    <w:link w:val="af0"/>
    <w:uiPriority w:val="99"/>
    <w:semiHidden/>
    <w:rsid w:val="00423B4F"/>
    <w:rPr>
      <w:b/>
      <w:bCs/>
      <w:sz w:val="20"/>
      <w:szCs w:val="20"/>
    </w:rPr>
  </w:style>
  <w:style w:type="paragraph" w:styleId="af2">
    <w:name w:val="Balloon Text"/>
    <w:basedOn w:val="a"/>
    <w:link w:val="af3"/>
    <w:uiPriority w:val="99"/>
    <w:semiHidden/>
    <w:unhideWhenUsed/>
    <w:rsid w:val="00423B4F"/>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423B4F"/>
    <w:rPr>
      <w:rFonts w:ascii="Segoe UI" w:hAnsi="Segoe UI" w:cs="Segoe UI"/>
      <w:sz w:val="18"/>
      <w:szCs w:val="18"/>
    </w:rPr>
  </w:style>
  <w:style w:type="character" w:styleId="af4">
    <w:name w:val="Unresolved Mention"/>
    <w:basedOn w:val="a0"/>
    <w:uiPriority w:val="99"/>
    <w:semiHidden/>
    <w:unhideWhenUsed/>
    <w:rsid w:val="00423B4F"/>
    <w:rPr>
      <w:color w:val="605E5C"/>
      <w:shd w:val="clear" w:color="auto" w:fill="E1DFDD"/>
    </w:rPr>
  </w:style>
  <w:style w:type="paragraph" w:styleId="af5">
    <w:name w:val="Normal (Web)"/>
    <w:basedOn w:val="a"/>
    <w:uiPriority w:val="99"/>
    <w:semiHidden/>
    <w:unhideWhenUsed/>
    <w:rsid w:val="00FE4628"/>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FE4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00172">
      <w:bodyDiv w:val="1"/>
      <w:marLeft w:val="0"/>
      <w:marRight w:val="0"/>
      <w:marTop w:val="0"/>
      <w:marBottom w:val="0"/>
      <w:divBdr>
        <w:top w:val="none" w:sz="0" w:space="0" w:color="auto"/>
        <w:left w:val="none" w:sz="0" w:space="0" w:color="auto"/>
        <w:bottom w:val="none" w:sz="0" w:space="0" w:color="auto"/>
        <w:right w:val="none" w:sz="0" w:space="0" w:color="auto"/>
      </w:divBdr>
    </w:div>
    <w:div w:id="16226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dor@hopeandhomes.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B81BD6EFB944AB0C3B0E6579CA8DA" ma:contentTypeVersion="12" ma:contentTypeDescription="Create a new document." ma:contentTypeScope="" ma:versionID="725ca13df4e6f4c4484997f83bbe9ab9">
  <xsd:schema xmlns:xsd="http://www.w3.org/2001/XMLSchema" xmlns:xs="http://www.w3.org/2001/XMLSchema" xmlns:p="http://schemas.microsoft.com/office/2006/metadata/properties" xmlns:ns2="82c0b8d1-681c-4048-872c-3395ff3af87f" xmlns:ns3="ee57a3ba-83b9-40c6-a788-9ff44831b14b" targetNamespace="http://schemas.microsoft.com/office/2006/metadata/properties" ma:root="true" ma:fieldsID="d17ce27c6ca71c77a07965f29aeb6ad4" ns2:_="" ns3:_="">
    <xsd:import namespace="82c0b8d1-681c-4048-872c-3395ff3af87f"/>
    <xsd:import namespace="ee57a3ba-83b9-40c6-a788-9ff44831b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0b8d1-681c-4048-872c-3395ff3af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7a3ba-83b9-40c6-a788-9ff44831b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DB91D-F0D4-455C-8679-016F64E16945}">
  <ds:schemaRefs>
    <ds:schemaRef ds:uri="http://schemas.microsoft.com/sharepoint/v3/contenttype/forms"/>
  </ds:schemaRefs>
</ds:datastoreItem>
</file>

<file path=customXml/itemProps2.xml><?xml version="1.0" encoding="utf-8"?>
<ds:datastoreItem xmlns:ds="http://schemas.openxmlformats.org/officeDocument/2006/customXml" ds:itemID="{37375475-1A39-4924-B207-E703E841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0b8d1-681c-4048-872c-3395ff3af87f"/>
    <ds:schemaRef ds:uri="ee57a3ba-83b9-40c6-a788-9ff44831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28A9D-9C25-4BE2-9407-67B9C130F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6163</Words>
  <Characters>3514</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UNICEF</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Fedor</cp:lastModifiedBy>
  <cp:revision>7</cp:revision>
  <dcterms:created xsi:type="dcterms:W3CDTF">2021-07-20T09:23:00Z</dcterms:created>
  <dcterms:modified xsi:type="dcterms:W3CDTF">2021-07-20T12:05:00Z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0x010100DC2B81BD6EFB944AB0C3B0E6579CA8DA</vt:lpwstr>
  </property>
</Properties>
</file>